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B6EDA" w14:textId="0731D8EA" w:rsidR="000B7114" w:rsidRDefault="004148ED" w:rsidP="003C4EFC">
      <w:pPr>
        <w:jc w:val="both"/>
        <w:rPr>
          <w:b/>
          <w:bCs/>
          <w:szCs w:val="20"/>
        </w:rPr>
      </w:pPr>
      <w:r>
        <w:rPr>
          <w:b/>
        </w:rPr>
        <w:t xml:space="preserve">VOORAFGAANDE </w:t>
      </w:r>
      <w:r w:rsidR="000B7114">
        <w:rPr>
          <w:b/>
        </w:rPr>
        <w:t>AANDACHTSPUNTEN</w:t>
      </w:r>
    </w:p>
    <w:p w14:paraId="4B68E2BC" w14:textId="77777777" w:rsidR="00125BC2" w:rsidRDefault="00125BC2" w:rsidP="003C4EFC">
      <w:pPr>
        <w:jc w:val="both"/>
        <w:rPr>
          <w:b/>
          <w:bCs/>
          <w:szCs w:val="20"/>
          <w:lang w:val="fr-BE"/>
        </w:rPr>
      </w:pPr>
    </w:p>
    <w:p w14:paraId="1EC6109D" w14:textId="7DF5568E" w:rsidR="000B7114" w:rsidRPr="00885F08" w:rsidRDefault="000B7114" w:rsidP="003C4EFC">
      <w:pPr>
        <w:pStyle w:val="ListParagraph"/>
        <w:numPr>
          <w:ilvl w:val="0"/>
          <w:numId w:val="12"/>
        </w:numPr>
        <w:jc w:val="both"/>
        <w:rPr>
          <w:b/>
          <w:bCs/>
          <w:szCs w:val="20"/>
        </w:rPr>
      </w:pPr>
      <w:r>
        <w:t>Dit document beoogt niet de commissaris enig beroepsbeoefenaar (</w:t>
      </w:r>
      <w:proofErr w:type="spellStart"/>
      <w:r>
        <w:rPr>
          <w:i/>
          <w:iCs/>
        </w:rPr>
        <w:t>sole</w:t>
      </w:r>
      <w:proofErr w:type="spellEnd"/>
      <w:r>
        <w:rPr>
          <w:i/>
          <w:iCs/>
        </w:rPr>
        <w:t xml:space="preserve"> practitioner</w:t>
      </w:r>
      <w:r>
        <w:t xml:space="preserve">) zoals toegelicht in het </w:t>
      </w:r>
      <w:r>
        <w:rPr>
          <w:i/>
          <w:iCs/>
        </w:rPr>
        <w:t>Audit Planning Memorandum</w:t>
      </w:r>
      <w:r w:rsidRPr="003C4339">
        <w:t xml:space="preserve"> </w:t>
      </w:r>
      <w:r w:rsidRPr="00420A3C">
        <w:t>(</w:t>
      </w:r>
      <w:r>
        <w:t>APM, controleplan)</w:t>
      </w:r>
      <w:r w:rsidR="00573D71">
        <w:t>.</w:t>
      </w:r>
    </w:p>
    <w:p w14:paraId="17188363" w14:textId="48068FAE" w:rsidR="000B7114" w:rsidRPr="00885F08" w:rsidRDefault="000B7114" w:rsidP="003C4EFC">
      <w:pPr>
        <w:pStyle w:val="ListParagraph"/>
        <w:numPr>
          <w:ilvl w:val="0"/>
          <w:numId w:val="12"/>
        </w:numPr>
        <w:jc w:val="both"/>
        <w:rPr>
          <w:b/>
          <w:bCs/>
          <w:szCs w:val="20"/>
        </w:rPr>
      </w:pPr>
      <w:r>
        <w:t>Dit is een standaarddocument dat moet worden aangepast aan de mate van complexiteit van de gecontroleerde entiteit</w:t>
      </w:r>
      <w:r w:rsidR="00573D71">
        <w:t>.</w:t>
      </w:r>
    </w:p>
    <w:p w14:paraId="0F29C137" w14:textId="53C133EA" w:rsidR="000B7114" w:rsidRPr="00885F08" w:rsidRDefault="000B7114" w:rsidP="003C4EFC">
      <w:pPr>
        <w:pStyle w:val="ListParagraph"/>
        <w:numPr>
          <w:ilvl w:val="0"/>
          <w:numId w:val="12"/>
        </w:numPr>
        <w:jc w:val="both"/>
        <w:rPr>
          <w:b/>
          <w:bCs/>
          <w:szCs w:val="20"/>
        </w:rPr>
      </w:pPr>
      <w:r>
        <w:t>Dit document is niet van toepassing op de geconsolideerde controle van een groep</w:t>
      </w:r>
      <w:r w:rsidR="00573D71">
        <w:t>.</w:t>
      </w:r>
    </w:p>
    <w:p w14:paraId="4721978C" w14:textId="4B681054" w:rsidR="000B7114" w:rsidRPr="002E54CA" w:rsidRDefault="000B7114" w:rsidP="003C4EFC">
      <w:pPr>
        <w:jc w:val="both"/>
        <w:rPr>
          <w:b/>
          <w:bCs/>
          <w:szCs w:val="20"/>
        </w:rPr>
      </w:pPr>
    </w:p>
    <w:p w14:paraId="72CF7C7A" w14:textId="0805B9F4" w:rsidR="00A93367" w:rsidRDefault="00A93367" w:rsidP="003C4EFC">
      <w:pPr>
        <w:jc w:val="both"/>
        <w:rPr>
          <w:b/>
          <w:bCs/>
          <w:sz w:val="36"/>
          <w:szCs w:val="36"/>
        </w:rPr>
      </w:pPr>
      <w:r>
        <w:rPr>
          <w:b/>
          <w:sz w:val="36"/>
        </w:rPr>
        <w:t>Initiële vergadering “opdrachtteam”</w:t>
      </w:r>
    </w:p>
    <w:p w14:paraId="78FEEC73" w14:textId="77777777" w:rsidR="00FA76C2" w:rsidRDefault="00FA76C2" w:rsidP="003C4EFC">
      <w:pPr>
        <w:jc w:val="both"/>
        <w:rPr>
          <w:b/>
          <w:bCs/>
          <w:sz w:val="36"/>
          <w:szCs w:val="36"/>
          <w:lang w:val="fr-BE"/>
        </w:rPr>
      </w:pPr>
    </w:p>
    <w:tbl>
      <w:tblPr>
        <w:tblStyle w:val="TableGrid"/>
        <w:tblW w:w="0" w:type="auto"/>
        <w:tblLook w:val="04A0" w:firstRow="1" w:lastRow="0" w:firstColumn="1" w:lastColumn="0" w:noHBand="0" w:noVBand="1"/>
      </w:tblPr>
      <w:tblGrid>
        <w:gridCol w:w="1413"/>
        <w:gridCol w:w="3095"/>
        <w:gridCol w:w="1299"/>
        <w:gridCol w:w="3209"/>
      </w:tblGrid>
      <w:tr w:rsidR="00FA76C2" w:rsidRPr="00196CF3" w14:paraId="2CE4FBA7" w14:textId="77777777" w:rsidTr="0000088C">
        <w:tc>
          <w:tcPr>
            <w:tcW w:w="1413" w:type="dxa"/>
          </w:tcPr>
          <w:p w14:paraId="4EA76987" w14:textId="77777777" w:rsidR="00FA76C2" w:rsidRPr="00196CF3" w:rsidRDefault="00FA76C2" w:rsidP="003C4EFC">
            <w:pPr>
              <w:jc w:val="both"/>
            </w:pPr>
            <w:r>
              <w:t xml:space="preserve">Cliëntnaam </w:t>
            </w:r>
          </w:p>
        </w:tc>
        <w:tc>
          <w:tcPr>
            <w:tcW w:w="3095" w:type="dxa"/>
          </w:tcPr>
          <w:p w14:paraId="07884B1F" w14:textId="77777777" w:rsidR="00FA76C2" w:rsidRPr="00196CF3" w:rsidRDefault="00FA76C2" w:rsidP="003C4EFC">
            <w:pPr>
              <w:jc w:val="both"/>
              <w:rPr>
                <w:lang w:val="fr-BE"/>
              </w:rPr>
            </w:pPr>
          </w:p>
        </w:tc>
        <w:tc>
          <w:tcPr>
            <w:tcW w:w="1299" w:type="dxa"/>
          </w:tcPr>
          <w:p w14:paraId="12B68708" w14:textId="77777777" w:rsidR="00FA76C2" w:rsidRPr="00196CF3" w:rsidRDefault="00FA76C2" w:rsidP="003C4EFC">
            <w:pPr>
              <w:jc w:val="both"/>
            </w:pPr>
            <w:r>
              <w:t>Locatie</w:t>
            </w:r>
          </w:p>
        </w:tc>
        <w:tc>
          <w:tcPr>
            <w:tcW w:w="3209" w:type="dxa"/>
          </w:tcPr>
          <w:p w14:paraId="7F66FC2B" w14:textId="77777777" w:rsidR="00FA76C2" w:rsidRPr="00196CF3" w:rsidRDefault="00FA76C2" w:rsidP="003C4EFC">
            <w:pPr>
              <w:jc w:val="both"/>
              <w:rPr>
                <w:lang w:val="fr-BE"/>
              </w:rPr>
            </w:pPr>
          </w:p>
        </w:tc>
      </w:tr>
      <w:tr w:rsidR="00FA76C2" w:rsidRPr="00196CF3" w14:paraId="09D7FFCD" w14:textId="77777777" w:rsidTr="0000088C">
        <w:tc>
          <w:tcPr>
            <w:tcW w:w="1413" w:type="dxa"/>
          </w:tcPr>
          <w:p w14:paraId="6796FD39" w14:textId="77777777" w:rsidR="00FA76C2" w:rsidRPr="00196CF3" w:rsidRDefault="00FA76C2" w:rsidP="003C4EFC">
            <w:pPr>
              <w:jc w:val="both"/>
              <w:rPr>
                <w:lang w:val="fr-BE"/>
              </w:rPr>
            </w:pPr>
          </w:p>
        </w:tc>
        <w:tc>
          <w:tcPr>
            <w:tcW w:w="3095" w:type="dxa"/>
          </w:tcPr>
          <w:p w14:paraId="267D5F75" w14:textId="77777777" w:rsidR="00FA76C2" w:rsidRPr="00196CF3" w:rsidRDefault="00FA76C2" w:rsidP="003C4EFC">
            <w:pPr>
              <w:jc w:val="both"/>
              <w:rPr>
                <w:lang w:val="fr-BE"/>
              </w:rPr>
            </w:pPr>
          </w:p>
        </w:tc>
        <w:tc>
          <w:tcPr>
            <w:tcW w:w="1299" w:type="dxa"/>
          </w:tcPr>
          <w:p w14:paraId="32C3C6A0" w14:textId="77777777" w:rsidR="00FA76C2" w:rsidRPr="00196CF3" w:rsidRDefault="00FA76C2" w:rsidP="003C4EFC">
            <w:pPr>
              <w:jc w:val="both"/>
            </w:pPr>
            <w:r>
              <w:t xml:space="preserve">Boekjaar </w:t>
            </w:r>
          </w:p>
        </w:tc>
        <w:tc>
          <w:tcPr>
            <w:tcW w:w="3209" w:type="dxa"/>
          </w:tcPr>
          <w:p w14:paraId="1BA7A7AB" w14:textId="77777777" w:rsidR="00FA76C2" w:rsidRPr="00196CF3" w:rsidRDefault="00FA76C2" w:rsidP="003C4EFC">
            <w:pPr>
              <w:jc w:val="both"/>
              <w:rPr>
                <w:lang w:val="fr-BE"/>
              </w:rPr>
            </w:pPr>
          </w:p>
        </w:tc>
      </w:tr>
      <w:tr w:rsidR="00FA76C2" w:rsidRPr="00196CF3" w14:paraId="04AD333B" w14:textId="77777777" w:rsidTr="0000088C">
        <w:tc>
          <w:tcPr>
            <w:tcW w:w="1413" w:type="dxa"/>
          </w:tcPr>
          <w:p w14:paraId="3E7D032F" w14:textId="77777777" w:rsidR="00FA76C2" w:rsidRPr="00196CF3" w:rsidRDefault="00FA76C2" w:rsidP="003C4EFC">
            <w:pPr>
              <w:jc w:val="both"/>
            </w:pPr>
            <w:r>
              <w:t xml:space="preserve">Vennoot </w:t>
            </w:r>
          </w:p>
        </w:tc>
        <w:tc>
          <w:tcPr>
            <w:tcW w:w="3095" w:type="dxa"/>
          </w:tcPr>
          <w:p w14:paraId="5CF00640" w14:textId="77777777" w:rsidR="00FA76C2" w:rsidRPr="00196CF3" w:rsidRDefault="00FA76C2" w:rsidP="003C4EFC">
            <w:pPr>
              <w:jc w:val="both"/>
              <w:rPr>
                <w:lang w:val="fr-BE"/>
              </w:rPr>
            </w:pPr>
          </w:p>
        </w:tc>
        <w:tc>
          <w:tcPr>
            <w:tcW w:w="1299" w:type="dxa"/>
          </w:tcPr>
          <w:p w14:paraId="7F2CBFD4" w14:textId="77777777" w:rsidR="00FA76C2" w:rsidRPr="00196CF3" w:rsidRDefault="00FA76C2" w:rsidP="003C4EFC">
            <w:pPr>
              <w:jc w:val="both"/>
            </w:pPr>
            <w:r>
              <w:t>Datum</w:t>
            </w:r>
          </w:p>
        </w:tc>
        <w:tc>
          <w:tcPr>
            <w:tcW w:w="3209" w:type="dxa"/>
          </w:tcPr>
          <w:p w14:paraId="72C82E82" w14:textId="77777777" w:rsidR="00FA76C2" w:rsidRPr="00196CF3" w:rsidRDefault="00FA76C2" w:rsidP="003C4EFC">
            <w:pPr>
              <w:jc w:val="both"/>
              <w:rPr>
                <w:lang w:val="fr-BE"/>
              </w:rPr>
            </w:pPr>
          </w:p>
        </w:tc>
      </w:tr>
    </w:tbl>
    <w:p w14:paraId="5EFFF27E" w14:textId="7D072585" w:rsidR="00890CD0" w:rsidRDefault="00890CD0" w:rsidP="003C4EFC">
      <w:pPr>
        <w:jc w:val="both"/>
        <w:rPr>
          <w:rFonts w:cs="Arial"/>
          <w:szCs w:val="20"/>
          <w:lang w:val="fr-BE"/>
        </w:rPr>
      </w:pPr>
    </w:p>
    <w:p w14:paraId="1C06A3E4" w14:textId="0FF47FED" w:rsidR="00890CD0" w:rsidRPr="008A0063" w:rsidRDefault="00890CD0" w:rsidP="003C4EFC">
      <w:pPr>
        <w:jc w:val="both"/>
        <w:rPr>
          <w:rFonts w:cs="Arial"/>
          <w:szCs w:val="20"/>
          <w:lang w:val="en-GB"/>
        </w:rPr>
      </w:pPr>
      <w:proofErr w:type="spellStart"/>
      <w:r w:rsidRPr="008A0063">
        <w:rPr>
          <w:lang w:val="en-GB"/>
        </w:rPr>
        <w:t>Vergadering</w:t>
      </w:r>
      <w:proofErr w:type="spellEnd"/>
      <w:r w:rsidRPr="008A0063">
        <w:rPr>
          <w:lang w:val="en-GB"/>
        </w:rPr>
        <w:t xml:space="preserve"> via Teams / face to face</w:t>
      </w:r>
    </w:p>
    <w:p w14:paraId="58C372F6" w14:textId="77777777" w:rsidR="0037242A" w:rsidRPr="008A0063" w:rsidRDefault="0037242A" w:rsidP="003C4EFC">
      <w:pPr>
        <w:jc w:val="both"/>
        <w:rPr>
          <w:rFonts w:cs="Arial"/>
          <w:szCs w:val="20"/>
          <w:lang w:val="en-GB"/>
        </w:rPr>
      </w:pPr>
    </w:p>
    <w:p w14:paraId="67D5C0F5" w14:textId="76A48757" w:rsidR="0037242A" w:rsidRDefault="0037242A" w:rsidP="003C4EFC">
      <w:pPr>
        <w:jc w:val="both"/>
        <w:rPr>
          <w:rFonts w:cs="Arial"/>
          <w:szCs w:val="20"/>
        </w:rPr>
      </w:pPr>
      <w:r>
        <w:t>Zijn aanwezig / afwezig:</w:t>
      </w:r>
    </w:p>
    <w:p w14:paraId="45CA2CAE" w14:textId="77777777" w:rsidR="00890CD0" w:rsidRDefault="00890CD0" w:rsidP="003C4EFC">
      <w:pPr>
        <w:jc w:val="both"/>
        <w:rPr>
          <w:rFonts w:cs="Arial"/>
          <w:szCs w:val="20"/>
          <w:lang w:val="fr-BE"/>
        </w:rPr>
      </w:pPr>
    </w:p>
    <w:tbl>
      <w:tblPr>
        <w:tblStyle w:val="TableGrid"/>
        <w:tblW w:w="0" w:type="auto"/>
        <w:tblInd w:w="-147" w:type="dxa"/>
        <w:tblLook w:val="04A0" w:firstRow="1" w:lastRow="0" w:firstColumn="1" w:lastColumn="0" w:noHBand="0" w:noVBand="1"/>
      </w:tblPr>
      <w:tblGrid>
        <w:gridCol w:w="4383"/>
        <w:gridCol w:w="3519"/>
        <w:gridCol w:w="1261"/>
      </w:tblGrid>
      <w:tr w:rsidR="0037242A" w:rsidRPr="00EE07AB" w14:paraId="2F492B59" w14:textId="77777777" w:rsidTr="00C437B5">
        <w:trPr>
          <w:trHeight w:val="225"/>
        </w:trPr>
        <w:tc>
          <w:tcPr>
            <w:tcW w:w="4383" w:type="dxa"/>
          </w:tcPr>
          <w:p w14:paraId="62205D05" w14:textId="77777777" w:rsidR="0037242A" w:rsidRPr="00EE07AB" w:rsidRDefault="0037242A" w:rsidP="003C4EFC">
            <w:pPr>
              <w:jc w:val="both"/>
              <w:rPr>
                <w:rFonts w:cs="Arial"/>
                <w:b/>
                <w:szCs w:val="20"/>
              </w:rPr>
            </w:pPr>
            <w:r>
              <w:rPr>
                <w:b/>
              </w:rPr>
              <w:t>Functie</w:t>
            </w:r>
          </w:p>
        </w:tc>
        <w:tc>
          <w:tcPr>
            <w:tcW w:w="3519" w:type="dxa"/>
          </w:tcPr>
          <w:p w14:paraId="0E9D67C1" w14:textId="77777777" w:rsidR="0037242A" w:rsidRPr="00EE07AB" w:rsidRDefault="0037242A" w:rsidP="003C4EFC">
            <w:pPr>
              <w:jc w:val="both"/>
              <w:rPr>
                <w:rFonts w:cs="Arial"/>
                <w:b/>
                <w:szCs w:val="20"/>
              </w:rPr>
            </w:pPr>
            <w:r>
              <w:rPr>
                <w:b/>
              </w:rPr>
              <w:t>Naam</w:t>
            </w:r>
          </w:p>
        </w:tc>
        <w:tc>
          <w:tcPr>
            <w:tcW w:w="1261" w:type="dxa"/>
          </w:tcPr>
          <w:p w14:paraId="47A20FE9" w14:textId="77777777" w:rsidR="0037242A" w:rsidRPr="00EE07AB" w:rsidRDefault="0037242A" w:rsidP="003C4EFC">
            <w:pPr>
              <w:jc w:val="both"/>
              <w:rPr>
                <w:rFonts w:cs="Arial"/>
                <w:b/>
                <w:szCs w:val="20"/>
              </w:rPr>
            </w:pPr>
            <w:r>
              <w:rPr>
                <w:b/>
              </w:rPr>
              <w:t>Aanwezig?</w:t>
            </w:r>
          </w:p>
        </w:tc>
      </w:tr>
      <w:tr w:rsidR="0037242A" w:rsidRPr="00EE07AB" w14:paraId="4C253528" w14:textId="77777777" w:rsidTr="00C437B5">
        <w:trPr>
          <w:trHeight w:val="225"/>
        </w:trPr>
        <w:tc>
          <w:tcPr>
            <w:tcW w:w="4383" w:type="dxa"/>
          </w:tcPr>
          <w:p w14:paraId="2510B6AC" w14:textId="77777777" w:rsidR="0037242A" w:rsidRPr="00EE07AB" w:rsidRDefault="0037242A" w:rsidP="003C4EFC">
            <w:pPr>
              <w:jc w:val="both"/>
              <w:rPr>
                <w:rFonts w:cs="Arial"/>
                <w:szCs w:val="20"/>
              </w:rPr>
            </w:pPr>
            <w:r>
              <w:t>Verantwoordelijke ondertekenaar</w:t>
            </w:r>
          </w:p>
        </w:tc>
        <w:tc>
          <w:tcPr>
            <w:tcW w:w="3519" w:type="dxa"/>
          </w:tcPr>
          <w:p w14:paraId="0D3CA6F3" w14:textId="77777777" w:rsidR="0037242A" w:rsidRPr="00EE07AB" w:rsidRDefault="0037242A" w:rsidP="003C4EFC">
            <w:pPr>
              <w:jc w:val="both"/>
              <w:rPr>
                <w:rFonts w:cs="Arial"/>
                <w:szCs w:val="20"/>
              </w:rPr>
            </w:pPr>
          </w:p>
        </w:tc>
        <w:tc>
          <w:tcPr>
            <w:tcW w:w="1261" w:type="dxa"/>
          </w:tcPr>
          <w:p w14:paraId="6ADD702C" w14:textId="77777777" w:rsidR="0037242A" w:rsidRPr="00EE07AB" w:rsidRDefault="0037242A" w:rsidP="003C4EFC">
            <w:pPr>
              <w:jc w:val="both"/>
              <w:rPr>
                <w:rFonts w:cs="Arial"/>
                <w:szCs w:val="20"/>
              </w:rPr>
            </w:pPr>
            <w:r>
              <w:t>Ja / nee</w:t>
            </w:r>
          </w:p>
        </w:tc>
      </w:tr>
      <w:tr w:rsidR="0037242A" w:rsidRPr="00EE07AB" w14:paraId="58862E5D" w14:textId="77777777" w:rsidTr="00C437B5">
        <w:trPr>
          <w:trHeight w:val="214"/>
        </w:trPr>
        <w:tc>
          <w:tcPr>
            <w:tcW w:w="4383" w:type="dxa"/>
          </w:tcPr>
          <w:p w14:paraId="4A750C08" w14:textId="77777777" w:rsidR="0037242A" w:rsidRPr="00EE07AB" w:rsidRDefault="0037242A" w:rsidP="003C4EFC">
            <w:pPr>
              <w:jc w:val="both"/>
              <w:rPr>
                <w:rFonts w:cs="Arial"/>
                <w:szCs w:val="20"/>
              </w:rPr>
            </w:pPr>
            <w:r>
              <w:t>Manager</w:t>
            </w:r>
          </w:p>
        </w:tc>
        <w:tc>
          <w:tcPr>
            <w:tcW w:w="3519" w:type="dxa"/>
          </w:tcPr>
          <w:p w14:paraId="075B7A35" w14:textId="77777777" w:rsidR="0037242A" w:rsidRPr="00EE07AB" w:rsidRDefault="0037242A" w:rsidP="003C4EFC">
            <w:pPr>
              <w:jc w:val="both"/>
              <w:rPr>
                <w:rFonts w:cs="Arial"/>
                <w:szCs w:val="20"/>
              </w:rPr>
            </w:pPr>
          </w:p>
        </w:tc>
        <w:tc>
          <w:tcPr>
            <w:tcW w:w="1261" w:type="dxa"/>
          </w:tcPr>
          <w:p w14:paraId="5B6BFAED" w14:textId="77777777" w:rsidR="0037242A" w:rsidRPr="00EE07AB" w:rsidRDefault="0037242A" w:rsidP="003C4EFC">
            <w:pPr>
              <w:jc w:val="both"/>
              <w:rPr>
                <w:rFonts w:cs="Arial"/>
                <w:szCs w:val="20"/>
              </w:rPr>
            </w:pPr>
            <w:r>
              <w:t>Ja / nee</w:t>
            </w:r>
          </w:p>
        </w:tc>
      </w:tr>
      <w:tr w:rsidR="0037242A" w:rsidRPr="00EE07AB" w14:paraId="4DF956E3" w14:textId="77777777" w:rsidTr="00C437B5">
        <w:trPr>
          <w:trHeight w:val="225"/>
        </w:trPr>
        <w:tc>
          <w:tcPr>
            <w:tcW w:w="4383" w:type="dxa"/>
          </w:tcPr>
          <w:p w14:paraId="2EAD7E94" w14:textId="77777777" w:rsidR="0037242A" w:rsidRPr="00EE07AB" w:rsidRDefault="0037242A" w:rsidP="003C4EFC">
            <w:pPr>
              <w:jc w:val="both"/>
              <w:rPr>
                <w:rFonts w:cs="Arial"/>
                <w:szCs w:val="20"/>
              </w:rPr>
            </w:pPr>
            <w:r>
              <w:t>Senior</w:t>
            </w:r>
          </w:p>
        </w:tc>
        <w:tc>
          <w:tcPr>
            <w:tcW w:w="3519" w:type="dxa"/>
          </w:tcPr>
          <w:p w14:paraId="50DDB09B" w14:textId="77777777" w:rsidR="0037242A" w:rsidRPr="00EE07AB" w:rsidRDefault="0037242A" w:rsidP="003C4EFC">
            <w:pPr>
              <w:jc w:val="both"/>
              <w:rPr>
                <w:rFonts w:cs="Arial"/>
                <w:szCs w:val="20"/>
              </w:rPr>
            </w:pPr>
          </w:p>
        </w:tc>
        <w:tc>
          <w:tcPr>
            <w:tcW w:w="1261" w:type="dxa"/>
          </w:tcPr>
          <w:p w14:paraId="63CD1707" w14:textId="77777777" w:rsidR="0037242A" w:rsidRPr="00EE07AB" w:rsidRDefault="0037242A" w:rsidP="003C4EFC">
            <w:pPr>
              <w:jc w:val="both"/>
              <w:rPr>
                <w:rFonts w:cs="Arial"/>
                <w:szCs w:val="20"/>
              </w:rPr>
            </w:pPr>
            <w:r>
              <w:t>Ja / nee</w:t>
            </w:r>
          </w:p>
        </w:tc>
      </w:tr>
      <w:tr w:rsidR="0037242A" w:rsidRPr="00EE07AB" w14:paraId="0DB2909C" w14:textId="77777777" w:rsidTr="00C437B5">
        <w:trPr>
          <w:trHeight w:val="238"/>
        </w:trPr>
        <w:tc>
          <w:tcPr>
            <w:tcW w:w="4383" w:type="dxa"/>
          </w:tcPr>
          <w:p w14:paraId="71871927" w14:textId="77777777" w:rsidR="0037242A" w:rsidRPr="00EE07AB" w:rsidRDefault="0037242A" w:rsidP="003C4EFC">
            <w:pPr>
              <w:jc w:val="both"/>
              <w:rPr>
                <w:rFonts w:cs="Arial"/>
                <w:szCs w:val="20"/>
              </w:rPr>
            </w:pPr>
            <w:r>
              <w:t>Junior</w:t>
            </w:r>
          </w:p>
        </w:tc>
        <w:tc>
          <w:tcPr>
            <w:tcW w:w="3519" w:type="dxa"/>
          </w:tcPr>
          <w:p w14:paraId="66DCF370" w14:textId="77777777" w:rsidR="0037242A" w:rsidRPr="00EE07AB" w:rsidRDefault="0037242A" w:rsidP="003C4EFC">
            <w:pPr>
              <w:jc w:val="both"/>
              <w:rPr>
                <w:rFonts w:cs="Arial"/>
                <w:szCs w:val="20"/>
                <w:lang w:val="fr-BE"/>
              </w:rPr>
            </w:pPr>
          </w:p>
        </w:tc>
        <w:tc>
          <w:tcPr>
            <w:tcW w:w="1261" w:type="dxa"/>
          </w:tcPr>
          <w:p w14:paraId="4573FCB5" w14:textId="77777777" w:rsidR="0037242A" w:rsidRPr="00EE07AB" w:rsidRDefault="0037242A" w:rsidP="003C4EFC">
            <w:pPr>
              <w:jc w:val="both"/>
              <w:rPr>
                <w:rFonts w:cs="Arial"/>
                <w:szCs w:val="20"/>
              </w:rPr>
            </w:pPr>
            <w:r>
              <w:t>Ja / nee</w:t>
            </w:r>
          </w:p>
        </w:tc>
      </w:tr>
      <w:tr w:rsidR="0037242A" w:rsidRPr="00EE07AB" w14:paraId="302F3309" w14:textId="77777777" w:rsidTr="00C437B5">
        <w:trPr>
          <w:trHeight w:val="238"/>
        </w:trPr>
        <w:tc>
          <w:tcPr>
            <w:tcW w:w="4383" w:type="dxa"/>
          </w:tcPr>
          <w:p w14:paraId="166276E2" w14:textId="77777777" w:rsidR="0037242A" w:rsidRPr="00EE07AB" w:rsidRDefault="0037242A" w:rsidP="003C4EFC">
            <w:pPr>
              <w:jc w:val="both"/>
              <w:rPr>
                <w:rFonts w:cs="Arial"/>
                <w:szCs w:val="20"/>
              </w:rPr>
            </w:pPr>
            <w:r>
              <w:t>Opdrachtgerichte kwaliteitsbeoordelaar (EQR)</w:t>
            </w:r>
          </w:p>
        </w:tc>
        <w:tc>
          <w:tcPr>
            <w:tcW w:w="3519" w:type="dxa"/>
          </w:tcPr>
          <w:p w14:paraId="5A777725" w14:textId="77777777" w:rsidR="0037242A" w:rsidRPr="00EE07AB" w:rsidRDefault="0037242A" w:rsidP="003C4EFC">
            <w:pPr>
              <w:jc w:val="both"/>
              <w:rPr>
                <w:rFonts w:cs="Arial"/>
                <w:szCs w:val="20"/>
                <w:lang w:val="fr-BE"/>
              </w:rPr>
            </w:pPr>
          </w:p>
        </w:tc>
        <w:tc>
          <w:tcPr>
            <w:tcW w:w="1261" w:type="dxa"/>
          </w:tcPr>
          <w:p w14:paraId="3422A560" w14:textId="77777777" w:rsidR="0037242A" w:rsidRPr="00EE07AB" w:rsidRDefault="0037242A" w:rsidP="003C4EFC">
            <w:pPr>
              <w:jc w:val="both"/>
              <w:rPr>
                <w:rFonts w:cs="Arial"/>
                <w:szCs w:val="20"/>
              </w:rPr>
            </w:pPr>
            <w:r>
              <w:t>Ja / nee</w:t>
            </w:r>
          </w:p>
        </w:tc>
      </w:tr>
      <w:tr w:rsidR="0037242A" w:rsidRPr="00EE07AB" w14:paraId="0338FD4E" w14:textId="77777777" w:rsidTr="00C437B5">
        <w:trPr>
          <w:trHeight w:val="214"/>
        </w:trPr>
        <w:tc>
          <w:tcPr>
            <w:tcW w:w="4383" w:type="dxa"/>
          </w:tcPr>
          <w:p w14:paraId="1DC5ADF9" w14:textId="75D64C43" w:rsidR="0037242A" w:rsidRPr="00EE07AB" w:rsidRDefault="00D54673" w:rsidP="003C4EFC">
            <w:pPr>
              <w:jc w:val="both"/>
              <w:rPr>
                <w:rFonts w:cs="Arial"/>
                <w:szCs w:val="20"/>
              </w:rPr>
            </w:pPr>
            <w:r>
              <w:t>Andere</w:t>
            </w:r>
          </w:p>
        </w:tc>
        <w:tc>
          <w:tcPr>
            <w:tcW w:w="3519" w:type="dxa"/>
          </w:tcPr>
          <w:p w14:paraId="43AFEACB" w14:textId="77777777" w:rsidR="0037242A" w:rsidRPr="00EE07AB" w:rsidRDefault="0037242A" w:rsidP="003C4EFC">
            <w:pPr>
              <w:jc w:val="both"/>
              <w:rPr>
                <w:rFonts w:cs="Arial"/>
                <w:szCs w:val="20"/>
              </w:rPr>
            </w:pPr>
          </w:p>
        </w:tc>
        <w:tc>
          <w:tcPr>
            <w:tcW w:w="1261" w:type="dxa"/>
          </w:tcPr>
          <w:p w14:paraId="4ECF5692" w14:textId="77777777" w:rsidR="0037242A" w:rsidRPr="00EE07AB" w:rsidRDefault="0037242A" w:rsidP="003C4EFC">
            <w:pPr>
              <w:jc w:val="both"/>
              <w:rPr>
                <w:rFonts w:cs="Arial"/>
                <w:szCs w:val="20"/>
              </w:rPr>
            </w:pPr>
            <w:r>
              <w:t>Ja / nee</w:t>
            </w:r>
          </w:p>
        </w:tc>
      </w:tr>
    </w:tbl>
    <w:p w14:paraId="7820FAA8" w14:textId="77777777" w:rsidR="00890CD0" w:rsidRDefault="00890CD0" w:rsidP="003C4EFC">
      <w:pPr>
        <w:jc w:val="both"/>
        <w:rPr>
          <w:rFonts w:cs="Arial"/>
          <w:szCs w:val="20"/>
          <w:lang w:val="fr-BE"/>
        </w:rPr>
      </w:pPr>
    </w:p>
    <w:p w14:paraId="4526570D" w14:textId="77777777" w:rsidR="00A95838" w:rsidRDefault="00A95838" w:rsidP="003C4EFC">
      <w:pPr>
        <w:jc w:val="both"/>
        <w:rPr>
          <w:b/>
          <w:bCs/>
        </w:rPr>
      </w:pPr>
      <w:r>
        <w:rPr>
          <w:b/>
        </w:rPr>
        <w:t>Agendapunten:</w:t>
      </w:r>
    </w:p>
    <w:p w14:paraId="601FD005" w14:textId="77777777" w:rsidR="00A95838" w:rsidRDefault="00A95838" w:rsidP="003C4EFC">
      <w:pPr>
        <w:jc w:val="both"/>
        <w:rPr>
          <w:b/>
          <w:bCs/>
          <w:lang w:val="fr-BE"/>
        </w:rPr>
      </w:pPr>
    </w:p>
    <w:p w14:paraId="3B3E1314" w14:textId="77777777" w:rsidR="00A95838" w:rsidRPr="002E04FD" w:rsidRDefault="00A95838" w:rsidP="003C4EFC">
      <w:pPr>
        <w:jc w:val="both"/>
        <w:rPr>
          <w:rFonts w:cs="Arial"/>
          <w:szCs w:val="20"/>
        </w:rPr>
      </w:pPr>
      <w:r>
        <w:t>1. Verwachte gedrag van leden van het opdrachtteam</w:t>
      </w:r>
    </w:p>
    <w:p w14:paraId="4F7915B8" w14:textId="77777777" w:rsidR="00A95838" w:rsidRPr="002E04FD" w:rsidRDefault="00A95838" w:rsidP="003C4EFC">
      <w:pPr>
        <w:jc w:val="both"/>
        <w:rPr>
          <w:rFonts w:cs="Arial"/>
          <w:szCs w:val="20"/>
        </w:rPr>
      </w:pPr>
      <w:r>
        <w:t>2. Naleving van de ethische voorschriften</w:t>
      </w:r>
    </w:p>
    <w:p w14:paraId="718FE04A" w14:textId="77777777" w:rsidR="00A95838" w:rsidRPr="002E04FD" w:rsidRDefault="00A95838" w:rsidP="003C4EFC">
      <w:pPr>
        <w:jc w:val="both"/>
      </w:pPr>
      <w:r>
        <w:t>3. Naleving van de ethische voorschriften gedurende de gehele opdracht</w:t>
      </w:r>
    </w:p>
    <w:p w14:paraId="09495077" w14:textId="2A375CCD" w:rsidR="00A95838" w:rsidRPr="002E04FD" w:rsidRDefault="00A95838" w:rsidP="003C4EFC">
      <w:pPr>
        <w:jc w:val="both"/>
      </w:pPr>
      <w:r>
        <w:t>4. Communicatie van informatie die leidt tot het weigeren van de opdracht</w:t>
      </w:r>
    </w:p>
    <w:p w14:paraId="67CFEDC0" w14:textId="77777777" w:rsidR="00A95838" w:rsidRPr="002E04FD" w:rsidRDefault="00A95838" w:rsidP="003C4EFC">
      <w:pPr>
        <w:jc w:val="both"/>
      </w:pPr>
      <w:r>
        <w:t>5. Voldoende middelen</w:t>
      </w:r>
    </w:p>
    <w:p w14:paraId="030FB64A" w14:textId="77777777" w:rsidR="00A95838" w:rsidRPr="002E04FD" w:rsidRDefault="00A95838" w:rsidP="003C4EFC">
      <w:pPr>
        <w:jc w:val="both"/>
      </w:pPr>
      <w:r>
        <w:t>6. Vaardigheden en externe raadpleging</w:t>
      </w:r>
    </w:p>
    <w:p w14:paraId="4432B152" w14:textId="77777777" w:rsidR="00A95838" w:rsidRPr="002E04FD" w:rsidRDefault="00A95838" w:rsidP="003C4EFC">
      <w:pPr>
        <w:jc w:val="both"/>
      </w:pPr>
      <w:r>
        <w:t>7. Fraude</w:t>
      </w:r>
    </w:p>
    <w:p w14:paraId="328394E0" w14:textId="77777777" w:rsidR="00A95838" w:rsidRPr="002E04FD" w:rsidRDefault="00A95838" w:rsidP="003C4EFC">
      <w:pPr>
        <w:jc w:val="both"/>
      </w:pPr>
      <w:r>
        <w:t xml:space="preserve">8. Planning </w:t>
      </w:r>
    </w:p>
    <w:p w14:paraId="09329F3C" w14:textId="3080E4D9" w:rsidR="00A95838" w:rsidRPr="002E04FD" w:rsidRDefault="00A95838" w:rsidP="003C4EFC">
      <w:pPr>
        <w:jc w:val="both"/>
      </w:pPr>
      <w:r>
        <w:t xml:space="preserve">9. </w:t>
      </w:r>
      <w:r w:rsidR="00003170">
        <w:t>Boekhoudkundig referentiestelsel</w:t>
      </w:r>
      <w:r>
        <w:t xml:space="preserve"> en afwijking van materieel belang</w:t>
      </w:r>
    </w:p>
    <w:p w14:paraId="69BD5CF6" w14:textId="6658F73F" w:rsidR="002E04FD" w:rsidRPr="002E04FD" w:rsidRDefault="002E04FD" w:rsidP="003C4EFC">
      <w:pPr>
        <w:jc w:val="both"/>
        <w:rPr>
          <w:rFonts w:cs="Arial"/>
          <w:szCs w:val="20"/>
        </w:rPr>
      </w:pPr>
      <w:r>
        <w:t xml:space="preserve">10. Verbonden partijen – </w:t>
      </w:r>
      <w:r w:rsidR="000C3A85">
        <w:t>aspect</w:t>
      </w:r>
      <w:r>
        <w:t xml:space="preserve"> afwijking</w:t>
      </w:r>
      <w:r w:rsidR="00663D94">
        <w:t xml:space="preserve"> </w:t>
      </w:r>
      <w:r>
        <w:t>van materieel belang – fouten of fraude</w:t>
      </w:r>
    </w:p>
    <w:p w14:paraId="7DA6AADE" w14:textId="77777777" w:rsidR="002E04FD" w:rsidRPr="002E04FD" w:rsidRDefault="002E04FD" w:rsidP="003C4EFC">
      <w:pPr>
        <w:jc w:val="both"/>
        <w:rPr>
          <w:rFonts w:cs="Arial"/>
          <w:szCs w:val="20"/>
        </w:rPr>
      </w:pPr>
      <w:r>
        <w:t>11. Verbonden partijen – verkregen informatie</w:t>
      </w:r>
    </w:p>
    <w:p w14:paraId="615517AB" w14:textId="77777777" w:rsidR="002E04FD" w:rsidRPr="002E04FD" w:rsidRDefault="002E04FD" w:rsidP="003C4EFC">
      <w:pPr>
        <w:jc w:val="both"/>
        <w:rPr>
          <w:rFonts w:cs="Arial"/>
          <w:szCs w:val="20"/>
        </w:rPr>
      </w:pPr>
      <w:r>
        <w:t>12. Verbonden partijen – informatie die niet door het management werd gecommuniceerd</w:t>
      </w:r>
    </w:p>
    <w:p w14:paraId="2D14D54B" w14:textId="1A3ADFA4" w:rsidR="002E04FD" w:rsidRPr="002E04FD" w:rsidRDefault="002E04FD" w:rsidP="003C4EFC">
      <w:pPr>
        <w:jc w:val="both"/>
        <w:rPr>
          <w:rFonts w:cs="Arial"/>
          <w:szCs w:val="20"/>
        </w:rPr>
      </w:pPr>
      <w:r>
        <w:t xml:space="preserve">13. Andere aangelegenheden (in voorkomend geval): </w:t>
      </w:r>
      <w:proofErr w:type="spellStart"/>
      <w:r w:rsidR="00B461F7" w:rsidRPr="000F234F">
        <w:rPr>
          <w:i/>
          <w:iCs/>
        </w:rPr>
        <w:t>going</w:t>
      </w:r>
      <w:proofErr w:type="spellEnd"/>
      <w:r w:rsidR="00B461F7" w:rsidRPr="000F234F">
        <w:rPr>
          <w:i/>
          <w:iCs/>
        </w:rPr>
        <w:t xml:space="preserve"> concern issues</w:t>
      </w:r>
    </w:p>
    <w:p w14:paraId="339266CF" w14:textId="77777777" w:rsidR="002E04FD" w:rsidRPr="002E04FD" w:rsidRDefault="002E04FD" w:rsidP="003C4EFC">
      <w:pPr>
        <w:jc w:val="both"/>
        <w:rPr>
          <w:rFonts w:cs="Arial"/>
          <w:szCs w:val="20"/>
        </w:rPr>
      </w:pPr>
      <w:r>
        <w:t>14. Aangelegenheden die aan de afwezigen moeten worden gecommuniceerd</w:t>
      </w:r>
    </w:p>
    <w:p w14:paraId="7341FA25" w14:textId="77777777" w:rsidR="00A95838" w:rsidRPr="002E54CA" w:rsidRDefault="00A95838" w:rsidP="003C4EFC">
      <w:pPr>
        <w:jc w:val="both"/>
      </w:pPr>
    </w:p>
    <w:p w14:paraId="43B0A1F1" w14:textId="22B4ECAA" w:rsidR="00B406DE" w:rsidRDefault="00890CD0" w:rsidP="003C4EFC">
      <w:pPr>
        <w:jc w:val="both"/>
      </w:pPr>
      <w:r>
        <w:t>De vergadering vangt aan om xx uur.</w:t>
      </w:r>
    </w:p>
    <w:p w14:paraId="11E7FB85" w14:textId="77777777" w:rsidR="00B406DE" w:rsidRDefault="00B406DE">
      <w:pPr>
        <w:spacing w:after="160" w:line="259" w:lineRule="auto"/>
      </w:pPr>
      <w:r>
        <w:br w:type="page"/>
      </w:r>
    </w:p>
    <w:p w14:paraId="251B85A0" w14:textId="2C322B68" w:rsidR="0037242A" w:rsidRPr="0037242A" w:rsidRDefault="0037242A" w:rsidP="003C4EFC">
      <w:pPr>
        <w:jc w:val="both"/>
        <w:rPr>
          <w:rFonts w:cs="Arial"/>
          <w:b/>
          <w:bCs/>
          <w:szCs w:val="20"/>
        </w:rPr>
      </w:pPr>
      <w:r>
        <w:rPr>
          <w:b/>
        </w:rPr>
        <w:lastRenderedPageBreak/>
        <w:t>1. Verwachte gedrag van leden van het opdrachtteam</w:t>
      </w:r>
    </w:p>
    <w:p w14:paraId="7EA2C09A" w14:textId="77777777" w:rsidR="0037242A" w:rsidRPr="002E54CA" w:rsidRDefault="0037242A" w:rsidP="003C4EFC">
      <w:pPr>
        <w:jc w:val="both"/>
        <w:rPr>
          <w:rFonts w:cs="Arial"/>
          <w:szCs w:val="20"/>
          <w:highlight w:val="lightGray"/>
        </w:rPr>
      </w:pPr>
    </w:p>
    <w:p w14:paraId="7ED989A7" w14:textId="5C1A053A" w:rsidR="00733E99" w:rsidRPr="002E04FD" w:rsidRDefault="00733E99" w:rsidP="003C4EFC">
      <w:pPr>
        <w:jc w:val="both"/>
        <w:rPr>
          <w:rFonts w:cs="Arial"/>
          <w:i/>
          <w:iCs/>
          <w:sz w:val="18"/>
          <w:szCs w:val="18"/>
        </w:rPr>
      </w:pPr>
      <w:r>
        <w:rPr>
          <w:i/>
          <w:sz w:val="18"/>
        </w:rPr>
        <w:t>ISA 220 § 14. Bij het creëren van de in paragraaf 13 beschreven omgeving, dient de opdrachtpartner de verantwoordelijkheid te dragen voor het nemen van duidelijke, consistente en effectieve maatregelen die de commitment van het kantoor ten aanzien van kwaliteit weerspiegelen, en voor het vaststellen en communiceren van het verwachte gedrag van leden van het opdrachtteam</w:t>
      </w:r>
      <w:r w:rsidR="007A6B21">
        <w:rPr>
          <w:i/>
          <w:sz w:val="18"/>
        </w:rPr>
        <w:t>.</w:t>
      </w:r>
    </w:p>
    <w:p w14:paraId="297C5EFA" w14:textId="77777777" w:rsidR="008E1CCD" w:rsidRPr="002E54CA" w:rsidRDefault="008E1CCD" w:rsidP="003C4EFC">
      <w:pPr>
        <w:jc w:val="both"/>
        <w:rPr>
          <w:rFonts w:cs="Arial"/>
          <w:szCs w:val="20"/>
        </w:rPr>
      </w:pPr>
    </w:p>
    <w:p w14:paraId="12825EE4" w14:textId="77777777" w:rsidR="008E1CCD" w:rsidRDefault="00852F4E" w:rsidP="003C4EFC">
      <w:pPr>
        <w:jc w:val="both"/>
        <w:rPr>
          <w:rFonts w:cs="Arial"/>
          <w:szCs w:val="20"/>
        </w:rPr>
      </w:pPr>
      <w:r>
        <w:t>Tussenkomst van de verantwoordelijke ondertekenaar: hij informeert de leden van het opdrachtteam over wat er van hen wordt verwacht, namelijk:</w:t>
      </w:r>
    </w:p>
    <w:p w14:paraId="01679CAD" w14:textId="15707E7A" w:rsidR="008E1CCD" w:rsidRDefault="008E1CCD" w:rsidP="00FD712E">
      <w:pPr>
        <w:ind w:left="284" w:hanging="284"/>
        <w:jc w:val="both"/>
        <w:rPr>
          <w:rFonts w:cs="Arial"/>
          <w:szCs w:val="20"/>
        </w:rPr>
      </w:pPr>
      <w:r>
        <w:t>-</w:t>
      </w:r>
      <w:r w:rsidR="00FD712E">
        <w:tab/>
      </w:r>
      <w:r w:rsidR="00BB309A">
        <w:t>de verantwoordelijkheid van</w:t>
      </w:r>
      <w:r>
        <w:t xml:space="preserve"> alle leden van het opdrachtteam </w:t>
      </w:r>
      <w:r w:rsidR="00BB309A">
        <w:t>om bij te dragen aan het beheer</w:t>
      </w:r>
      <w:r>
        <w:t xml:space="preserve"> en </w:t>
      </w:r>
      <w:r w:rsidR="00793804">
        <w:t xml:space="preserve">de realisatie </w:t>
      </w:r>
      <w:r>
        <w:t xml:space="preserve">van </w:t>
      </w:r>
      <w:r w:rsidR="00793804">
        <w:t xml:space="preserve">de </w:t>
      </w:r>
      <w:r>
        <w:t>kwaliteit</w:t>
      </w:r>
      <w:r w:rsidR="00793804">
        <w:t>sdoelstellingen</w:t>
      </w:r>
      <w:r>
        <w:t xml:space="preserve"> op opdrachtniveau; </w:t>
      </w:r>
    </w:p>
    <w:p w14:paraId="24E838BE" w14:textId="1F6497DC" w:rsidR="008E1CCD" w:rsidRPr="00FD712E" w:rsidRDefault="008E1CCD" w:rsidP="00FD712E">
      <w:pPr>
        <w:ind w:left="284" w:hanging="284"/>
        <w:jc w:val="both"/>
      </w:pPr>
      <w:r>
        <w:t>-</w:t>
      </w:r>
      <w:r w:rsidR="006E40DD">
        <w:tab/>
      </w:r>
      <w:r>
        <w:t xml:space="preserve">het belang van beroepsethiek, waarden en </w:t>
      </w:r>
      <w:r w:rsidR="00CF2DE4">
        <w:t>een professionele houding</w:t>
      </w:r>
      <w:r>
        <w:t xml:space="preserve"> </w:t>
      </w:r>
      <w:r w:rsidR="00532734">
        <w:t xml:space="preserve">bij </w:t>
      </w:r>
      <w:r>
        <w:t xml:space="preserve">de leden van het opdrachtteam; </w:t>
      </w:r>
    </w:p>
    <w:p w14:paraId="7ED2064D" w14:textId="7122A8B6" w:rsidR="008E1CCD" w:rsidRPr="00FD712E" w:rsidRDefault="008E1CCD" w:rsidP="00FD712E">
      <w:pPr>
        <w:ind w:left="284" w:hanging="284"/>
        <w:jc w:val="both"/>
      </w:pPr>
      <w:r>
        <w:t>-</w:t>
      </w:r>
      <w:r w:rsidR="006E40DD">
        <w:tab/>
      </w:r>
      <w:r>
        <w:t xml:space="preserve">het belang van </w:t>
      </w:r>
      <w:r w:rsidR="00DB6D54">
        <w:t xml:space="preserve">een </w:t>
      </w:r>
      <w:r>
        <w:t xml:space="preserve">open en robuuste communicatie binnen het opdrachtteam, en het ondersteunen van </w:t>
      </w:r>
      <w:r w:rsidR="007910E0">
        <w:t>de mogelijkheid voor de</w:t>
      </w:r>
      <w:r>
        <w:t xml:space="preserve"> leden van het opdrachtteam om bekommernissen te uiten zonder angst voor represailles; en </w:t>
      </w:r>
    </w:p>
    <w:p w14:paraId="05DCC6E2" w14:textId="3B4CFCA9" w:rsidR="00733E99" w:rsidRPr="00FD712E" w:rsidRDefault="008E1CCD" w:rsidP="00FD712E">
      <w:pPr>
        <w:ind w:left="284" w:hanging="284"/>
        <w:jc w:val="both"/>
      </w:pPr>
      <w:r>
        <w:t>-</w:t>
      </w:r>
      <w:r w:rsidR="006E40DD">
        <w:tab/>
      </w:r>
      <w:r>
        <w:t xml:space="preserve">het belang van een professioneel-kritische </w:t>
      </w:r>
      <w:r w:rsidR="00EE729A">
        <w:t xml:space="preserve">ingesteldheid </w:t>
      </w:r>
      <w:r w:rsidR="00B2621A">
        <w:t xml:space="preserve">bij </w:t>
      </w:r>
      <w:r>
        <w:t>elk lid van het opdrachtteam gedurende de gehele controleopdracht, van professioneel scepticisme</w:t>
      </w:r>
      <w:r w:rsidR="00EE729A">
        <w:t xml:space="preserve"> en </w:t>
      </w:r>
      <w:r>
        <w:t xml:space="preserve">van een </w:t>
      </w:r>
      <w:r w:rsidR="00DE583F">
        <w:t>professionele houding</w:t>
      </w:r>
      <w:r>
        <w:t>.</w:t>
      </w:r>
    </w:p>
    <w:p w14:paraId="0D2FAA84" w14:textId="77777777" w:rsidR="00852F4E" w:rsidRPr="002E54CA" w:rsidRDefault="00852F4E" w:rsidP="003C4EFC">
      <w:pPr>
        <w:jc w:val="both"/>
        <w:rPr>
          <w:rFonts w:cs="Arial"/>
          <w:szCs w:val="20"/>
        </w:rPr>
      </w:pPr>
    </w:p>
    <w:p w14:paraId="76A9CD5A" w14:textId="6B3BECAB" w:rsidR="001D61CD" w:rsidRDefault="000B7114" w:rsidP="003C4EFC">
      <w:pPr>
        <w:jc w:val="both"/>
        <w:rPr>
          <w:bCs/>
        </w:rPr>
      </w:pPr>
      <w:r>
        <w:t xml:space="preserve">In dit verband herinnert de verantwoordelijke ondertekenaar de leden van het controleteam aan hun verplichtingen inzake passende zorgvuldigheid en melding aan de AMLCO van inbreuken op de verplichtingen vermeld in Boek II van de AML-wet (d.w.z. artikel 8 t.e.m. 65 van de AML-wet). </w:t>
      </w:r>
    </w:p>
    <w:p w14:paraId="78CFE9FA" w14:textId="3FE0AEDF" w:rsidR="00125BC2" w:rsidRPr="00885F08" w:rsidRDefault="00125BC2" w:rsidP="003C4EFC">
      <w:pPr>
        <w:jc w:val="both"/>
        <w:rPr>
          <w:szCs w:val="20"/>
        </w:rPr>
      </w:pPr>
      <w:r>
        <w:t>De cliënt is geïdentificeerd als een cliënt met een laag / standaard / hoog AML-risico.</w:t>
      </w:r>
    </w:p>
    <w:p w14:paraId="03C51915" w14:textId="1385AED2" w:rsidR="00125BC2" w:rsidRPr="00885F08" w:rsidRDefault="00125BC2" w:rsidP="003C4EFC">
      <w:pPr>
        <w:jc w:val="both"/>
        <w:rPr>
          <w:b/>
          <w:bCs/>
          <w:szCs w:val="20"/>
        </w:rPr>
      </w:pPr>
      <w:r>
        <w:t xml:space="preserve">Een verhoogde waakzaamheid is vereist </w:t>
      </w:r>
      <w:r w:rsidR="008526C5">
        <w:t xml:space="preserve">indien </w:t>
      </w:r>
      <w:r>
        <w:t>de cliënt is geïdentificeerd als een cliënt met een hoog AML-risico (voorbeeld: risicosector).</w:t>
      </w:r>
    </w:p>
    <w:p w14:paraId="2AAEECB3" w14:textId="77777777" w:rsidR="00125BC2" w:rsidRPr="002E54CA" w:rsidRDefault="00125BC2" w:rsidP="003C4EFC">
      <w:pPr>
        <w:jc w:val="both"/>
      </w:pPr>
    </w:p>
    <w:p w14:paraId="0405392A" w14:textId="77777777" w:rsidR="000B7114" w:rsidRPr="002E54CA" w:rsidRDefault="000B7114" w:rsidP="003C4EFC">
      <w:pPr>
        <w:jc w:val="both"/>
        <w:rPr>
          <w:rFonts w:cs="Arial"/>
          <w:szCs w:val="20"/>
        </w:rPr>
      </w:pPr>
    </w:p>
    <w:p w14:paraId="543B2F5A" w14:textId="32FA7FD5" w:rsidR="00852F4E" w:rsidRDefault="00852F4E" w:rsidP="003C4EFC">
      <w:pPr>
        <w:jc w:val="both"/>
        <w:rPr>
          <w:rFonts w:cs="Arial"/>
          <w:szCs w:val="20"/>
        </w:rPr>
      </w:pPr>
      <w:r>
        <w:t xml:space="preserve">Mogelijke reactie van het opdrachtteam: </w:t>
      </w:r>
      <w:r w:rsidR="000F234F">
        <w:t>XXX</w:t>
      </w:r>
    </w:p>
    <w:p w14:paraId="4ECF340D" w14:textId="77777777" w:rsidR="00A87E50" w:rsidRPr="002E54CA" w:rsidRDefault="00A87E50" w:rsidP="003C4EFC">
      <w:pPr>
        <w:jc w:val="both"/>
        <w:rPr>
          <w:rFonts w:cs="Arial"/>
          <w:szCs w:val="20"/>
        </w:rPr>
      </w:pPr>
    </w:p>
    <w:p w14:paraId="2806830D" w14:textId="77777777" w:rsidR="00852F4E" w:rsidRPr="002E54CA" w:rsidRDefault="00852F4E" w:rsidP="003C4EFC">
      <w:pPr>
        <w:jc w:val="both"/>
        <w:rPr>
          <w:rFonts w:cs="Arial"/>
          <w:szCs w:val="20"/>
        </w:rPr>
      </w:pPr>
    </w:p>
    <w:p w14:paraId="295234AC" w14:textId="600E0E35" w:rsidR="0037242A" w:rsidRPr="0037242A" w:rsidRDefault="0037242A" w:rsidP="003C4EFC">
      <w:pPr>
        <w:jc w:val="both"/>
        <w:rPr>
          <w:rFonts w:cs="Arial"/>
          <w:b/>
          <w:bCs/>
          <w:szCs w:val="20"/>
        </w:rPr>
      </w:pPr>
      <w:r>
        <w:rPr>
          <w:b/>
        </w:rPr>
        <w:t>2. Naleving van ethische voorschriften</w:t>
      </w:r>
    </w:p>
    <w:p w14:paraId="6FC86B26" w14:textId="77777777" w:rsidR="00733E99" w:rsidRPr="002E54CA" w:rsidRDefault="00733E99" w:rsidP="003C4EFC">
      <w:pPr>
        <w:jc w:val="both"/>
        <w:rPr>
          <w:rFonts w:cs="Arial"/>
          <w:szCs w:val="20"/>
        </w:rPr>
      </w:pPr>
    </w:p>
    <w:p w14:paraId="50864B8D" w14:textId="281B7253" w:rsidR="00733E99" w:rsidRPr="002E04FD" w:rsidRDefault="00733E99" w:rsidP="003C4EFC">
      <w:pPr>
        <w:jc w:val="both"/>
        <w:rPr>
          <w:rFonts w:cs="Arial"/>
          <w:i/>
          <w:iCs/>
          <w:sz w:val="18"/>
          <w:szCs w:val="18"/>
        </w:rPr>
      </w:pPr>
      <w:r>
        <w:rPr>
          <w:i/>
          <w:sz w:val="18"/>
        </w:rPr>
        <w:t>ISA 220 § 17. De opdrachtpartner dient verantwoordelijkheid te nemen voor andere leden van het opdrachtteam die bewust zijn gemaakt van relevante ethische voorschriften die van toepassing zijn gelet op de aard en omstandigheden van de controleopdracht en van de beleidslijnen of procedures van het kantoor.</w:t>
      </w:r>
    </w:p>
    <w:p w14:paraId="0042C7BB" w14:textId="77777777" w:rsidR="008E1CCD" w:rsidRPr="002E54CA" w:rsidRDefault="008E1CCD" w:rsidP="003C4EFC">
      <w:pPr>
        <w:jc w:val="both"/>
        <w:rPr>
          <w:rFonts w:cs="Arial"/>
          <w:szCs w:val="20"/>
        </w:rPr>
      </w:pPr>
    </w:p>
    <w:p w14:paraId="64504B8A" w14:textId="25CC2B44" w:rsidR="00733E99" w:rsidRPr="00582F13" w:rsidRDefault="00F36CB0" w:rsidP="003C4EFC">
      <w:pPr>
        <w:jc w:val="both"/>
        <w:rPr>
          <w:rFonts w:cs="Arial"/>
          <w:szCs w:val="20"/>
        </w:rPr>
      </w:pPr>
      <w:r>
        <w:t xml:space="preserve">Het formulier </w:t>
      </w:r>
      <w:r>
        <w:rPr>
          <w:i/>
          <w:u w:val="single"/>
        </w:rPr>
        <w:t>Checklist Cliëntaanvaarding</w:t>
      </w:r>
      <w:r>
        <w:t xml:space="preserve"> wordt beoordeeld met de leden van het opdrachtteam: OK niets bijzonders – bevestigd door de verantwoordelijke ondertekenaar.</w:t>
      </w:r>
    </w:p>
    <w:p w14:paraId="5A8472B9" w14:textId="77777777" w:rsidR="00733E99" w:rsidRPr="002E54CA" w:rsidRDefault="00733E99" w:rsidP="003C4EFC">
      <w:pPr>
        <w:pStyle w:val="ListParagraph"/>
        <w:jc w:val="both"/>
        <w:rPr>
          <w:rFonts w:cs="Arial"/>
          <w:szCs w:val="20"/>
        </w:rPr>
      </w:pPr>
    </w:p>
    <w:p w14:paraId="38E623AE" w14:textId="73EAF69B" w:rsidR="00733E99" w:rsidRDefault="00F36CB0" w:rsidP="003C4EFC">
      <w:pPr>
        <w:spacing w:after="160" w:line="259" w:lineRule="auto"/>
        <w:jc w:val="both"/>
      </w:pPr>
      <w:r>
        <w:t xml:space="preserve">De verklaring </w:t>
      </w:r>
      <w:r>
        <w:rPr>
          <w:i/>
          <w:u w:val="single"/>
        </w:rPr>
        <w:t>Onafhankelijkheidsformulier</w:t>
      </w:r>
      <w:r>
        <w:t xml:space="preserve"> wordt beoordeeld voor elk (intern en extern) lid van het opdrachtteam: Het onafhankelijkheidsformulier is ondertekend door alle leden van het opdrachtteam.</w:t>
      </w:r>
    </w:p>
    <w:tbl>
      <w:tblPr>
        <w:tblStyle w:val="TableGrid"/>
        <w:tblW w:w="0" w:type="auto"/>
        <w:tblLook w:val="04A0" w:firstRow="1" w:lastRow="0" w:firstColumn="1" w:lastColumn="0" w:noHBand="0" w:noVBand="1"/>
      </w:tblPr>
      <w:tblGrid>
        <w:gridCol w:w="9016"/>
      </w:tblGrid>
      <w:tr w:rsidR="00A87E50" w:rsidRPr="00885F08" w14:paraId="28D0AC64" w14:textId="77777777" w:rsidTr="00A87E50">
        <w:tc>
          <w:tcPr>
            <w:tcW w:w="9016" w:type="dxa"/>
          </w:tcPr>
          <w:p w14:paraId="660D5708" w14:textId="55F38A6E" w:rsidR="00A87E50" w:rsidRPr="00A87E50" w:rsidRDefault="00A87E50" w:rsidP="003C4EFC">
            <w:pPr>
              <w:jc w:val="both"/>
              <w:rPr>
                <w:rFonts w:cs="Arial"/>
                <w:szCs w:val="20"/>
              </w:rPr>
            </w:pPr>
            <w:r>
              <w:t xml:space="preserve">Mogelijke reactie van het opdrachtteam: </w:t>
            </w:r>
            <w:r w:rsidR="000F234F">
              <w:t>XXX</w:t>
            </w:r>
          </w:p>
        </w:tc>
      </w:tr>
    </w:tbl>
    <w:p w14:paraId="39FC6659" w14:textId="77777777" w:rsidR="00A87E50" w:rsidRPr="002E54CA" w:rsidRDefault="00A87E50" w:rsidP="003C4EFC">
      <w:pPr>
        <w:jc w:val="both"/>
      </w:pPr>
    </w:p>
    <w:tbl>
      <w:tblPr>
        <w:tblStyle w:val="TableGrid"/>
        <w:tblW w:w="0" w:type="auto"/>
        <w:tblLook w:val="04A0" w:firstRow="1" w:lastRow="0" w:firstColumn="1" w:lastColumn="0" w:noHBand="0" w:noVBand="1"/>
      </w:tblPr>
      <w:tblGrid>
        <w:gridCol w:w="9016"/>
      </w:tblGrid>
      <w:tr w:rsidR="00A87E50" w:rsidRPr="00A87E50" w14:paraId="09AB4F2A" w14:textId="77777777" w:rsidTr="00A87E50">
        <w:tc>
          <w:tcPr>
            <w:tcW w:w="9016" w:type="dxa"/>
          </w:tcPr>
          <w:p w14:paraId="24DB3C76" w14:textId="77777777" w:rsidR="00A87E50" w:rsidRPr="00A87E50" w:rsidRDefault="00A87E50" w:rsidP="003C4EFC">
            <w:pPr>
              <w:jc w:val="both"/>
            </w:pPr>
            <w:r>
              <w:t>Conclusie</w:t>
            </w:r>
          </w:p>
        </w:tc>
      </w:tr>
      <w:tr w:rsidR="00A87E50" w:rsidRPr="00885F08" w14:paraId="46941414" w14:textId="77777777" w:rsidTr="00A87E50">
        <w:tc>
          <w:tcPr>
            <w:tcW w:w="9016" w:type="dxa"/>
          </w:tcPr>
          <w:p w14:paraId="0C08BF00" w14:textId="281CE82F" w:rsidR="00A87E50" w:rsidRPr="00A87E50" w:rsidRDefault="00A87E50" w:rsidP="003C4EFC">
            <w:pPr>
              <w:jc w:val="both"/>
            </w:pPr>
            <w:r>
              <w:t xml:space="preserve">Er zijn geen bedreigingen onderkend ten aanzien van de naleving van relevante ethische voorschriften, met inbegrip van die betreffende </w:t>
            </w:r>
            <w:r w:rsidR="008526C5">
              <w:t xml:space="preserve">de </w:t>
            </w:r>
            <w:r>
              <w:t xml:space="preserve">onafhankelijkheid, en dergelijke bedreigingen werden aangepakt; er zijn ook geen omstandigheden onderkend die een schending van relevante ethische voorschriften kunnen veroorzaken, met inbegrip van die betreffende </w:t>
            </w:r>
            <w:r w:rsidR="009B181F">
              <w:t xml:space="preserve">de </w:t>
            </w:r>
            <w:r>
              <w:t xml:space="preserve">onafhankelijkheid, en de verantwoordelijkheden van </w:t>
            </w:r>
            <w:r w:rsidR="009B181F">
              <w:t xml:space="preserve">de </w:t>
            </w:r>
            <w:r>
              <w:t xml:space="preserve">leden van het opdrachtteam wanneer zij zich bewust worden van schendingen zijn vastgelegd. </w:t>
            </w:r>
          </w:p>
        </w:tc>
      </w:tr>
      <w:tr w:rsidR="00A87E50" w:rsidRPr="00885F08" w14:paraId="72EB0829" w14:textId="77777777" w:rsidTr="00A87E50">
        <w:tc>
          <w:tcPr>
            <w:tcW w:w="9016" w:type="dxa"/>
          </w:tcPr>
          <w:p w14:paraId="39D31C22" w14:textId="6F456DE7" w:rsidR="00A87E50" w:rsidRPr="00A87E50" w:rsidRDefault="00A87E50" w:rsidP="003C4EFC">
            <w:pPr>
              <w:jc w:val="both"/>
            </w:pPr>
            <w:r>
              <w:t xml:space="preserve">De verantwoordelijkheden van </w:t>
            </w:r>
            <w:r w:rsidR="004B70CB">
              <w:t xml:space="preserve">de </w:t>
            </w:r>
            <w:r>
              <w:t>leden van het opdrachtteam wanneer zij zich bewust worden van een geval van niet-naleving van wet- en regelgeving door de entiteit, zijn opnieuw besproken en duidelijk omschreven.</w:t>
            </w:r>
          </w:p>
        </w:tc>
      </w:tr>
    </w:tbl>
    <w:p w14:paraId="66676764" w14:textId="77777777" w:rsidR="0037242A" w:rsidRPr="002E54CA" w:rsidRDefault="0037242A" w:rsidP="003C4EFC">
      <w:pPr>
        <w:jc w:val="both"/>
      </w:pPr>
    </w:p>
    <w:p w14:paraId="32B520AA" w14:textId="076B2D59" w:rsidR="0037242A" w:rsidRPr="0037242A" w:rsidRDefault="0037242A" w:rsidP="003C4EFC">
      <w:pPr>
        <w:jc w:val="both"/>
        <w:rPr>
          <w:b/>
          <w:bCs/>
        </w:rPr>
      </w:pPr>
      <w:r>
        <w:rPr>
          <w:b/>
        </w:rPr>
        <w:lastRenderedPageBreak/>
        <w:t>3. Naleving van ethische voorschriften gedurende de gehele opdracht</w:t>
      </w:r>
    </w:p>
    <w:p w14:paraId="6BFDEB1E" w14:textId="77777777" w:rsidR="00733E99" w:rsidRPr="002E54CA" w:rsidRDefault="00733E99" w:rsidP="003C4EFC">
      <w:pPr>
        <w:pStyle w:val="ListParagraph"/>
        <w:jc w:val="both"/>
      </w:pPr>
    </w:p>
    <w:p w14:paraId="34A99103" w14:textId="66E77891" w:rsidR="00733E99" w:rsidRPr="002E04FD" w:rsidRDefault="00733E99" w:rsidP="003C4EFC">
      <w:pPr>
        <w:spacing w:after="160" w:line="259" w:lineRule="auto"/>
        <w:jc w:val="both"/>
        <w:rPr>
          <w:i/>
          <w:iCs/>
          <w:sz w:val="18"/>
          <w:szCs w:val="18"/>
        </w:rPr>
      </w:pPr>
      <w:r>
        <w:rPr>
          <w:i/>
          <w:sz w:val="18"/>
        </w:rPr>
        <w:t xml:space="preserve">ISA 220 § 19. De opdrachtpartner dient gedurende de gehele controleopdracht, door middel van waarneming en het verzoeken om inlichtingen naargelang noodzakelijk, alert te blijven voor schendingen van relevante ethische voorschriften of van daarop betrekking hebbende beleidslijnen of procedures van het kantoor door leden van het opdrachtteam. </w:t>
      </w:r>
    </w:p>
    <w:p w14:paraId="293DDB3F" w14:textId="59D3FB33" w:rsidR="00852F4E" w:rsidRDefault="00733E99" w:rsidP="00584B9D">
      <w:pPr>
        <w:jc w:val="both"/>
      </w:pPr>
      <w:r>
        <w:t>De ve</w:t>
      </w:r>
      <w:r w:rsidR="00BB5F74">
        <w:t>r</w:t>
      </w:r>
      <w:r>
        <w:t>antwoordelijke ondertekenaar verzoekt de leden van het opdrachtteam om hem gedurende de gehele opdracht onmiddellijk te informeren over alle situaties of omstandigheden die zich kunnen voordoen met betrekking tot niet-naleving van de op hen van toepassing zijnde ethische voorschriften.</w:t>
      </w:r>
    </w:p>
    <w:p w14:paraId="0098BCCA" w14:textId="77777777" w:rsidR="00584B9D" w:rsidRDefault="00584B9D" w:rsidP="00584B9D">
      <w:pPr>
        <w:jc w:val="both"/>
      </w:pPr>
    </w:p>
    <w:p w14:paraId="545B4C22" w14:textId="77777777" w:rsidR="00584B9D" w:rsidRDefault="00584B9D" w:rsidP="00584B9D">
      <w:pPr>
        <w:jc w:val="both"/>
      </w:pPr>
    </w:p>
    <w:p w14:paraId="578051BA" w14:textId="07A0AB13" w:rsidR="0037242A" w:rsidRDefault="0037242A" w:rsidP="00584B9D">
      <w:pPr>
        <w:jc w:val="both"/>
        <w:rPr>
          <w:b/>
        </w:rPr>
      </w:pPr>
      <w:r>
        <w:rPr>
          <w:b/>
        </w:rPr>
        <w:t>4. Communicatie van informatie die leidt tot het weigeren van de opdracht</w:t>
      </w:r>
    </w:p>
    <w:p w14:paraId="726972CC" w14:textId="77777777" w:rsidR="00584B9D" w:rsidRPr="00584B9D" w:rsidRDefault="00584B9D" w:rsidP="00584B9D">
      <w:pPr>
        <w:jc w:val="both"/>
        <w:rPr>
          <w:bCs/>
        </w:rPr>
      </w:pPr>
    </w:p>
    <w:p w14:paraId="2A585512" w14:textId="3589BAFD" w:rsidR="00F60FC0" w:rsidRDefault="00F60FC0" w:rsidP="00584B9D">
      <w:pPr>
        <w:jc w:val="both"/>
        <w:rPr>
          <w:i/>
          <w:sz w:val="18"/>
        </w:rPr>
      </w:pPr>
      <w:r>
        <w:rPr>
          <w:i/>
          <w:sz w:val="18"/>
        </w:rPr>
        <w:t>ISA 220 § 24. Indien het opdrachtteam zich bewust wordt van informatie die ertoe had kunnen leiden dat het kantoor de controleopdracht had geweigerd als het kantoor die informatie had gekend vóór de aanvaarding of continuering van de cliëntrelatie of specifieke opdracht, dient de opdrachtpartner deze informatie onmiddellijk aan het kantoor mee te delen, zodat het kantoor en de opdrachtpartner de noodzakelijke actie kunnen ondernemen.</w:t>
      </w:r>
    </w:p>
    <w:p w14:paraId="7F0682AF" w14:textId="77777777" w:rsidR="00584B9D" w:rsidRPr="00584B9D" w:rsidRDefault="00584B9D" w:rsidP="00584B9D">
      <w:pPr>
        <w:jc w:val="both"/>
        <w:rPr>
          <w:iCs/>
          <w:sz w:val="18"/>
          <w:szCs w:val="18"/>
        </w:rPr>
      </w:pPr>
    </w:p>
    <w:p w14:paraId="44DB6F41" w14:textId="5265E7A1" w:rsidR="00F60FC0" w:rsidRDefault="00F60FC0" w:rsidP="006E40DD">
      <w:pPr>
        <w:jc w:val="both"/>
      </w:pPr>
      <w:r>
        <w:t>De verantwoordelijke ondertekenaar wijst de leden van het opdrachtteam op het belang om onmiddellijk alle informatie mee te delen die ertoe had kunnen leiden dat het kantoor de controleopdracht had geweigerd als het kantoor die informatie had gekend vóór de aanvaarding of continuering van de cliëntrelatie of specifieke opdracht, zodat hij deze informatie onmiddellijk aan het kantoor kan meedelen.</w:t>
      </w:r>
    </w:p>
    <w:p w14:paraId="7B5F918E" w14:textId="77777777" w:rsidR="00A87E50" w:rsidRDefault="00A87E50" w:rsidP="006E40DD">
      <w:pPr>
        <w:jc w:val="both"/>
      </w:pPr>
    </w:p>
    <w:p w14:paraId="2ACE3CC3" w14:textId="77777777" w:rsidR="00B32254" w:rsidRPr="002E54CA" w:rsidRDefault="00B32254" w:rsidP="006E40DD">
      <w:pPr>
        <w:jc w:val="both"/>
      </w:pPr>
    </w:p>
    <w:p w14:paraId="18F0B0DD" w14:textId="2B118D45" w:rsidR="00950824" w:rsidRPr="00950824" w:rsidRDefault="00950824" w:rsidP="006E40DD">
      <w:pPr>
        <w:jc w:val="both"/>
        <w:rPr>
          <w:b/>
          <w:bCs/>
        </w:rPr>
      </w:pPr>
      <w:r>
        <w:rPr>
          <w:b/>
        </w:rPr>
        <w:t>5. Voldoende middelen</w:t>
      </w:r>
    </w:p>
    <w:p w14:paraId="75386B26" w14:textId="77777777" w:rsidR="00E0197D" w:rsidRPr="00E0197D" w:rsidRDefault="00E0197D" w:rsidP="006E40DD">
      <w:pPr>
        <w:jc w:val="both"/>
        <w:rPr>
          <w:iCs/>
          <w:sz w:val="18"/>
        </w:rPr>
      </w:pPr>
    </w:p>
    <w:p w14:paraId="7F607230" w14:textId="12417BD6" w:rsidR="00AD7080" w:rsidRDefault="00AD7080" w:rsidP="00A1276A">
      <w:pPr>
        <w:jc w:val="both"/>
        <w:rPr>
          <w:i/>
          <w:sz w:val="18"/>
        </w:rPr>
      </w:pPr>
      <w:r>
        <w:rPr>
          <w:i/>
          <w:sz w:val="18"/>
        </w:rPr>
        <w:t>ISA 220 § 25. De opdrachtpartner dient vast te stellen dat er tijdig voldoende en geschikte middelen aan het opdrachtteam toegewezen of ter beschikking gesteld zijn om de opdracht uit te voeren, rekening houdend met de aard en omstandigheden van de controleopdracht, de beleidslijnen of procedures van het kantoor en eventuele veranderingen die tijdens de opdracht kunnen optreden.</w:t>
      </w:r>
    </w:p>
    <w:p w14:paraId="662FA0DE" w14:textId="77777777" w:rsidR="00A1276A" w:rsidRPr="00A1276A" w:rsidRDefault="00A1276A" w:rsidP="00A1276A">
      <w:pPr>
        <w:jc w:val="both"/>
        <w:rPr>
          <w:iCs/>
          <w:sz w:val="18"/>
          <w:szCs w:val="18"/>
        </w:rPr>
      </w:pPr>
    </w:p>
    <w:p w14:paraId="153FFD6C" w14:textId="57ADE665" w:rsidR="00A87E50" w:rsidRDefault="00AD7080" w:rsidP="00A1276A">
      <w:pPr>
        <w:spacing w:after="160"/>
        <w:jc w:val="both"/>
      </w:pPr>
      <w:r>
        <w:t xml:space="preserve">De bespreking had betrekking op de behoeften aan human resources, IT-middelen en intellectuele middelen en de </w:t>
      </w:r>
      <w:proofErr w:type="spellStart"/>
      <w:r>
        <w:t>toereikendheid</w:t>
      </w:r>
      <w:proofErr w:type="spellEnd"/>
      <w:r>
        <w:t xml:space="preserve"> van deze ter beschikking gestelde middelen voor de opdracht in kwestie. </w:t>
      </w:r>
    </w:p>
    <w:p w14:paraId="7221B08D" w14:textId="77777777" w:rsidR="00A87E50" w:rsidRPr="002E54CA" w:rsidRDefault="00A87E50" w:rsidP="003C4EFC">
      <w:pPr>
        <w:spacing w:after="160" w:line="259" w:lineRule="auto"/>
        <w:ind w:left="360"/>
        <w:jc w:val="both"/>
      </w:pPr>
    </w:p>
    <w:tbl>
      <w:tblPr>
        <w:tblStyle w:val="TableGrid"/>
        <w:tblW w:w="0" w:type="auto"/>
        <w:tblInd w:w="-5" w:type="dxa"/>
        <w:tblLook w:val="04A0" w:firstRow="1" w:lastRow="0" w:firstColumn="1" w:lastColumn="0" w:noHBand="0" w:noVBand="1"/>
      </w:tblPr>
      <w:tblGrid>
        <w:gridCol w:w="9021"/>
      </w:tblGrid>
      <w:tr w:rsidR="00A87E50" w:rsidRPr="00885F08" w14:paraId="512E66F7" w14:textId="77777777" w:rsidTr="00042B2C">
        <w:tc>
          <w:tcPr>
            <w:tcW w:w="9021" w:type="dxa"/>
          </w:tcPr>
          <w:p w14:paraId="117F06A3" w14:textId="2DF1E263" w:rsidR="00A87E50" w:rsidRPr="006722AB" w:rsidRDefault="00A87E50" w:rsidP="003C4EFC">
            <w:pPr>
              <w:spacing w:after="160" w:line="259" w:lineRule="auto"/>
              <w:jc w:val="both"/>
              <w:rPr>
                <w:rFonts w:cs="Arial"/>
                <w:szCs w:val="20"/>
              </w:rPr>
            </w:pPr>
            <w:r>
              <w:t xml:space="preserve">Vragen / commentaren van </w:t>
            </w:r>
            <w:r w:rsidR="008439EC">
              <w:t xml:space="preserve">de </w:t>
            </w:r>
            <w:r>
              <w:t>leden van het team</w:t>
            </w:r>
          </w:p>
        </w:tc>
      </w:tr>
      <w:tr w:rsidR="00A87E50" w:rsidRPr="00200591" w14:paraId="7F76076B" w14:textId="77777777" w:rsidTr="00042B2C">
        <w:tc>
          <w:tcPr>
            <w:tcW w:w="9021" w:type="dxa"/>
          </w:tcPr>
          <w:p w14:paraId="7C310411" w14:textId="77777777" w:rsidR="00A87E50" w:rsidRPr="00200591" w:rsidRDefault="00A87E50" w:rsidP="003C4EFC">
            <w:pPr>
              <w:spacing w:after="160" w:line="259" w:lineRule="auto"/>
              <w:jc w:val="both"/>
              <w:rPr>
                <w:rFonts w:cs="Arial"/>
                <w:szCs w:val="20"/>
              </w:rPr>
            </w:pPr>
            <w:r>
              <w:t>-</w:t>
            </w:r>
          </w:p>
        </w:tc>
      </w:tr>
      <w:tr w:rsidR="00A87E50" w:rsidRPr="00200591" w14:paraId="32FF37B4" w14:textId="77777777" w:rsidTr="00042B2C">
        <w:tc>
          <w:tcPr>
            <w:tcW w:w="9021" w:type="dxa"/>
          </w:tcPr>
          <w:p w14:paraId="6E078ED3" w14:textId="77777777" w:rsidR="00A87E50" w:rsidRPr="00200591" w:rsidRDefault="00A87E50" w:rsidP="003C4EFC">
            <w:pPr>
              <w:spacing w:after="160" w:line="259" w:lineRule="auto"/>
              <w:jc w:val="both"/>
              <w:rPr>
                <w:rFonts w:cs="Arial"/>
                <w:szCs w:val="20"/>
              </w:rPr>
            </w:pPr>
            <w:r>
              <w:t>-</w:t>
            </w:r>
          </w:p>
        </w:tc>
      </w:tr>
    </w:tbl>
    <w:p w14:paraId="0408C265" w14:textId="77777777" w:rsidR="00A87E50" w:rsidRDefault="00A87E50" w:rsidP="003C4EFC">
      <w:pPr>
        <w:spacing w:after="160" w:line="259" w:lineRule="auto"/>
        <w:ind w:left="360"/>
        <w:jc w:val="both"/>
        <w:rPr>
          <w:rFonts w:cs="Arial"/>
          <w:szCs w:val="20"/>
        </w:rPr>
      </w:pPr>
    </w:p>
    <w:tbl>
      <w:tblPr>
        <w:tblStyle w:val="TableGrid"/>
        <w:tblW w:w="0" w:type="auto"/>
        <w:tblInd w:w="-5" w:type="dxa"/>
        <w:tblLook w:val="04A0" w:firstRow="1" w:lastRow="0" w:firstColumn="1" w:lastColumn="0" w:noHBand="0" w:noVBand="1"/>
      </w:tblPr>
      <w:tblGrid>
        <w:gridCol w:w="9021"/>
      </w:tblGrid>
      <w:tr w:rsidR="00A87E50" w:rsidRPr="00C6547F" w14:paraId="768FAD78" w14:textId="77777777" w:rsidTr="00042B2C">
        <w:tc>
          <w:tcPr>
            <w:tcW w:w="9021" w:type="dxa"/>
          </w:tcPr>
          <w:p w14:paraId="5F16538A" w14:textId="459C7578" w:rsidR="00A87E50" w:rsidRPr="006722AB" w:rsidRDefault="00A87E50" w:rsidP="003C4EFC">
            <w:pPr>
              <w:spacing w:after="160" w:line="259" w:lineRule="auto"/>
              <w:jc w:val="both"/>
              <w:rPr>
                <w:rFonts w:cs="Arial"/>
                <w:szCs w:val="20"/>
              </w:rPr>
            </w:pPr>
            <w:r>
              <w:t>Conclusie / beslissingen:</w:t>
            </w:r>
          </w:p>
        </w:tc>
      </w:tr>
      <w:tr w:rsidR="00A87E50" w:rsidRPr="00885F08" w14:paraId="4C197DB7" w14:textId="77777777" w:rsidTr="00042B2C">
        <w:tc>
          <w:tcPr>
            <w:tcW w:w="9021" w:type="dxa"/>
          </w:tcPr>
          <w:p w14:paraId="00FEDAB8" w14:textId="57357DCB" w:rsidR="00A87E50" w:rsidRPr="00803034" w:rsidRDefault="00A87E50" w:rsidP="00253CA7">
            <w:pPr>
              <w:pStyle w:val="ListParagraph"/>
              <w:numPr>
                <w:ilvl w:val="0"/>
                <w:numId w:val="10"/>
              </w:numPr>
              <w:spacing w:after="160" w:line="259" w:lineRule="auto"/>
              <w:ind w:left="284" w:hanging="284"/>
              <w:jc w:val="both"/>
              <w:rPr>
                <w:rFonts w:cs="Arial"/>
                <w:szCs w:val="20"/>
              </w:rPr>
            </w:pPr>
            <w:r>
              <w:t>Er zijn geen aanvullende behoeften vastgesteld</w:t>
            </w:r>
          </w:p>
        </w:tc>
      </w:tr>
      <w:tr w:rsidR="00A87E50" w:rsidRPr="00200591" w14:paraId="291A637C" w14:textId="77777777" w:rsidTr="00042B2C">
        <w:tc>
          <w:tcPr>
            <w:tcW w:w="9021" w:type="dxa"/>
          </w:tcPr>
          <w:p w14:paraId="08F8AA27" w14:textId="1FF9327A" w:rsidR="00A87E50" w:rsidRDefault="00A87E50" w:rsidP="00253CA7">
            <w:pPr>
              <w:pStyle w:val="ListParagraph"/>
              <w:numPr>
                <w:ilvl w:val="0"/>
                <w:numId w:val="10"/>
              </w:numPr>
              <w:spacing w:after="160" w:line="259" w:lineRule="auto"/>
              <w:ind w:left="284" w:hanging="284"/>
              <w:jc w:val="both"/>
              <w:rPr>
                <w:rFonts w:cs="Arial"/>
                <w:szCs w:val="20"/>
              </w:rPr>
            </w:pPr>
            <w:r>
              <w:t>De volgende aanvullende behoeften zijn vastgesteld:</w:t>
            </w:r>
          </w:p>
          <w:p w14:paraId="46A462D9" w14:textId="6F3C7B02" w:rsidR="00A87E50" w:rsidRDefault="00A87E50" w:rsidP="006C6E56">
            <w:pPr>
              <w:pStyle w:val="ListParagraph"/>
              <w:spacing w:after="160" w:line="259" w:lineRule="auto"/>
              <w:ind w:left="851" w:hanging="567"/>
              <w:jc w:val="both"/>
              <w:rPr>
                <w:rFonts w:cs="Arial"/>
                <w:szCs w:val="20"/>
              </w:rPr>
            </w:pPr>
            <w:r>
              <w:t>1</w:t>
            </w:r>
            <w:r w:rsidR="00FE1B8C">
              <w:t>.</w:t>
            </w:r>
            <w:r w:rsidR="00AA7CCC">
              <w:t xml:space="preserve"> </w:t>
            </w:r>
            <w:r w:rsidR="000F234F">
              <w:t>XXX</w:t>
            </w:r>
          </w:p>
          <w:p w14:paraId="2B710004" w14:textId="6F6DB2F1" w:rsidR="00A87E50" w:rsidRPr="00A87E50" w:rsidRDefault="00A87E50" w:rsidP="00253CA7">
            <w:pPr>
              <w:pStyle w:val="ListParagraph"/>
              <w:spacing w:after="160" w:line="259" w:lineRule="auto"/>
              <w:ind w:left="851" w:hanging="567"/>
              <w:jc w:val="both"/>
              <w:rPr>
                <w:rFonts w:cs="Arial"/>
                <w:szCs w:val="20"/>
              </w:rPr>
            </w:pPr>
            <w:r>
              <w:t>2</w:t>
            </w:r>
            <w:r w:rsidR="00FE1B8C">
              <w:t>.</w:t>
            </w:r>
          </w:p>
        </w:tc>
      </w:tr>
    </w:tbl>
    <w:p w14:paraId="7EC72F99" w14:textId="77777777" w:rsidR="00125BC2" w:rsidRDefault="00125BC2" w:rsidP="003C4EFC">
      <w:pPr>
        <w:spacing w:after="160" w:line="259" w:lineRule="auto"/>
        <w:jc w:val="both"/>
      </w:pPr>
      <w:r>
        <w:br w:type="page"/>
      </w:r>
    </w:p>
    <w:p w14:paraId="5A88F2E1" w14:textId="6C92884C" w:rsidR="00950824" w:rsidRPr="00557624" w:rsidRDefault="00950824" w:rsidP="003C4EFC">
      <w:pPr>
        <w:spacing w:after="160" w:line="259" w:lineRule="auto"/>
        <w:jc w:val="both"/>
        <w:rPr>
          <w:b/>
          <w:bCs/>
        </w:rPr>
      </w:pPr>
      <w:r>
        <w:rPr>
          <w:b/>
        </w:rPr>
        <w:lastRenderedPageBreak/>
        <w:t>6. Vaardigheden en externe raadpleging</w:t>
      </w:r>
    </w:p>
    <w:p w14:paraId="4530CAE8" w14:textId="281AF44D" w:rsidR="00733E99" w:rsidRPr="002E04FD" w:rsidRDefault="00733E99" w:rsidP="003C4EFC">
      <w:pPr>
        <w:spacing w:after="160" w:line="259" w:lineRule="auto"/>
        <w:jc w:val="both"/>
        <w:rPr>
          <w:i/>
          <w:iCs/>
          <w:sz w:val="18"/>
          <w:szCs w:val="18"/>
        </w:rPr>
      </w:pPr>
      <w:r>
        <w:rPr>
          <w:i/>
          <w:sz w:val="18"/>
        </w:rPr>
        <w:t>ISA 220 § 26. De opdrachtpartner dient vast te stellen dat de leden van het opdrachtteam en eventuele door de auditor ingeschakelde externe deskundigen en interne auditors die directe ondersteuning verlenen en geen deel uitmaken van het opdrachtteam, gezamenlijk over de passende competentie en capaciteiten beschikken, met inbegrip van voldoende tijd, om de controleopdracht uit te voeren.</w:t>
      </w:r>
    </w:p>
    <w:p w14:paraId="4B8D3489" w14:textId="4A562FD4" w:rsidR="00733E99" w:rsidRPr="00196CF3" w:rsidRDefault="00DE750D" w:rsidP="006C6E56">
      <w:pPr>
        <w:pStyle w:val="ListParagraph"/>
        <w:numPr>
          <w:ilvl w:val="0"/>
          <w:numId w:val="10"/>
        </w:numPr>
        <w:spacing w:after="160" w:line="259" w:lineRule="auto"/>
        <w:ind w:left="284" w:hanging="284"/>
        <w:jc w:val="both"/>
      </w:pPr>
      <w:r>
        <w:t>De vaardigheden van de aan de opdracht toegewezen interne en externe leden worden geverifieerd:</w:t>
      </w:r>
    </w:p>
    <w:p w14:paraId="2B07EEE7" w14:textId="77777777" w:rsidR="00DE750D" w:rsidRPr="002E54CA" w:rsidRDefault="00DE750D" w:rsidP="003C4EFC">
      <w:pPr>
        <w:pStyle w:val="ListParagraph"/>
        <w:jc w:val="both"/>
        <w:rPr>
          <w:rFonts w:cs="Arial"/>
          <w:szCs w:val="20"/>
        </w:rPr>
      </w:pPr>
    </w:p>
    <w:tbl>
      <w:tblPr>
        <w:tblStyle w:val="TableGrid"/>
        <w:tblW w:w="8738" w:type="dxa"/>
        <w:tblInd w:w="279" w:type="dxa"/>
        <w:tblLook w:val="04A0" w:firstRow="1" w:lastRow="0" w:firstColumn="1" w:lastColumn="0" w:noHBand="0" w:noVBand="1"/>
      </w:tblPr>
      <w:tblGrid>
        <w:gridCol w:w="4394"/>
        <w:gridCol w:w="4344"/>
      </w:tblGrid>
      <w:tr w:rsidR="00DE750D" w:rsidRPr="00EE07AB" w14:paraId="3C611986" w14:textId="77777777" w:rsidTr="006C6E56">
        <w:trPr>
          <w:trHeight w:val="305"/>
        </w:trPr>
        <w:tc>
          <w:tcPr>
            <w:tcW w:w="4394" w:type="dxa"/>
          </w:tcPr>
          <w:p w14:paraId="6A64D16F" w14:textId="77777777" w:rsidR="00DE750D" w:rsidRPr="00EE07AB" w:rsidRDefault="00DE750D" w:rsidP="003C4EFC">
            <w:pPr>
              <w:jc w:val="both"/>
              <w:rPr>
                <w:rFonts w:cs="Arial"/>
                <w:b/>
                <w:szCs w:val="20"/>
              </w:rPr>
            </w:pPr>
            <w:r>
              <w:rPr>
                <w:b/>
              </w:rPr>
              <w:t>Functie</w:t>
            </w:r>
          </w:p>
        </w:tc>
        <w:tc>
          <w:tcPr>
            <w:tcW w:w="4344" w:type="dxa"/>
          </w:tcPr>
          <w:p w14:paraId="38C36E09" w14:textId="77777777" w:rsidR="00DE750D" w:rsidRPr="00EE07AB" w:rsidRDefault="00DE750D" w:rsidP="003C4EFC">
            <w:pPr>
              <w:jc w:val="both"/>
              <w:rPr>
                <w:rFonts w:cs="Arial"/>
                <w:b/>
                <w:szCs w:val="20"/>
              </w:rPr>
            </w:pPr>
            <w:r>
              <w:rPr>
                <w:b/>
              </w:rPr>
              <w:t>Naam / initialen</w:t>
            </w:r>
          </w:p>
        </w:tc>
      </w:tr>
      <w:tr w:rsidR="00DE750D" w:rsidRPr="00EE07AB" w14:paraId="7043BF0B" w14:textId="77777777" w:rsidTr="006C6E56">
        <w:trPr>
          <w:trHeight w:val="281"/>
        </w:trPr>
        <w:tc>
          <w:tcPr>
            <w:tcW w:w="4394" w:type="dxa"/>
          </w:tcPr>
          <w:p w14:paraId="741D03BE" w14:textId="77777777" w:rsidR="00DE750D" w:rsidRPr="00EE07AB" w:rsidRDefault="00DE750D" w:rsidP="003C4EFC">
            <w:pPr>
              <w:jc w:val="both"/>
              <w:rPr>
                <w:rFonts w:cs="Arial"/>
                <w:szCs w:val="20"/>
              </w:rPr>
            </w:pPr>
            <w:r>
              <w:t>Verantwoordelijke ondertekenaar</w:t>
            </w:r>
          </w:p>
        </w:tc>
        <w:tc>
          <w:tcPr>
            <w:tcW w:w="4344" w:type="dxa"/>
          </w:tcPr>
          <w:p w14:paraId="1825769A" w14:textId="77777777" w:rsidR="00DE750D" w:rsidRPr="00EE07AB" w:rsidRDefault="00DE750D" w:rsidP="003C4EFC">
            <w:pPr>
              <w:jc w:val="both"/>
              <w:rPr>
                <w:rFonts w:cs="Arial"/>
                <w:szCs w:val="20"/>
              </w:rPr>
            </w:pPr>
          </w:p>
        </w:tc>
      </w:tr>
      <w:tr w:rsidR="00DE750D" w:rsidRPr="00EE07AB" w14:paraId="30B2FC22" w14:textId="77777777" w:rsidTr="006C6E56">
        <w:trPr>
          <w:trHeight w:val="210"/>
        </w:trPr>
        <w:tc>
          <w:tcPr>
            <w:tcW w:w="4394" w:type="dxa"/>
          </w:tcPr>
          <w:p w14:paraId="720505AD" w14:textId="77777777" w:rsidR="00DE750D" w:rsidRPr="00EE07AB" w:rsidRDefault="00DE750D" w:rsidP="003C4EFC">
            <w:pPr>
              <w:jc w:val="both"/>
              <w:rPr>
                <w:rFonts w:cs="Arial"/>
                <w:szCs w:val="20"/>
              </w:rPr>
            </w:pPr>
            <w:r>
              <w:t>Manager</w:t>
            </w:r>
          </w:p>
        </w:tc>
        <w:tc>
          <w:tcPr>
            <w:tcW w:w="4344" w:type="dxa"/>
          </w:tcPr>
          <w:p w14:paraId="45B7A147" w14:textId="77777777" w:rsidR="00DE750D" w:rsidRPr="00EE07AB" w:rsidRDefault="00DE750D" w:rsidP="003C4EFC">
            <w:pPr>
              <w:jc w:val="both"/>
              <w:rPr>
                <w:rFonts w:cs="Arial"/>
                <w:szCs w:val="20"/>
              </w:rPr>
            </w:pPr>
          </w:p>
        </w:tc>
      </w:tr>
      <w:tr w:rsidR="00DE750D" w:rsidRPr="00EE07AB" w14:paraId="0AF6F4D3" w14:textId="77777777" w:rsidTr="006C6E56">
        <w:trPr>
          <w:trHeight w:val="221"/>
        </w:trPr>
        <w:tc>
          <w:tcPr>
            <w:tcW w:w="4394" w:type="dxa"/>
          </w:tcPr>
          <w:p w14:paraId="5D7F67EF" w14:textId="77777777" w:rsidR="00DE750D" w:rsidRPr="00EE07AB" w:rsidRDefault="00DE750D" w:rsidP="003C4EFC">
            <w:pPr>
              <w:jc w:val="both"/>
              <w:rPr>
                <w:rFonts w:cs="Arial"/>
                <w:szCs w:val="20"/>
              </w:rPr>
            </w:pPr>
            <w:r>
              <w:t>Senior</w:t>
            </w:r>
          </w:p>
        </w:tc>
        <w:tc>
          <w:tcPr>
            <w:tcW w:w="4344" w:type="dxa"/>
          </w:tcPr>
          <w:p w14:paraId="7BC335E1" w14:textId="77777777" w:rsidR="00DE750D" w:rsidRPr="00EE07AB" w:rsidRDefault="00DE750D" w:rsidP="003C4EFC">
            <w:pPr>
              <w:jc w:val="both"/>
              <w:rPr>
                <w:rFonts w:cs="Arial"/>
                <w:szCs w:val="20"/>
              </w:rPr>
            </w:pPr>
          </w:p>
        </w:tc>
      </w:tr>
      <w:tr w:rsidR="00DE750D" w:rsidRPr="00EE07AB" w14:paraId="44BA2528" w14:textId="77777777" w:rsidTr="006C6E56">
        <w:trPr>
          <w:trHeight w:val="234"/>
        </w:trPr>
        <w:tc>
          <w:tcPr>
            <w:tcW w:w="4394" w:type="dxa"/>
          </w:tcPr>
          <w:p w14:paraId="3F1AEE56" w14:textId="77777777" w:rsidR="00DE750D" w:rsidRPr="00EE07AB" w:rsidRDefault="00DE750D" w:rsidP="003C4EFC">
            <w:pPr>
              <w:jc w:val="both"/>
              <w:rPr>
                <w:rFonts w:cs="Arial"/>
                <w:szCs w:val="20"/>
              </w:rPr>
            </w:pPr>
            <w:r>
              <w:t>Junior</w:t>
            </w:r>
          </w:p>
        </w:tc>
        <w:tc>
          <w:tcPr>
            <w:tcW w:w="4344" w:type="dxa"/>
          </w:tcPr>
          <w:p w14:paraId="07362F1D" w14:textId="77777777" w:rsidR="00DE750D" w:rsidRPr="00EE07AB" w:rsidRDefault="00DE750D" w:rsidP="003C4EFC">
            <w:pPr>
              <w:jc w:val="both"/>
              <w:rPr>
                <w:rFonts w:cs="Arial"/>
                <w:szCs w:val="20"/>
                <w:lang w:val="fr-BE"/>
              </w:rPr>
            </w:pPr>
          </w:p>
        </w:tc>
      </w:tr>
      <w:tr w:rsidR="00DE750D" w:rsidRPr="00EE07AB" w14:paraId="57F4DF49" w14:textId="77777777" w:rsidTr="006C6E56">
        <w:trPr>
          <w:trHeight w:val="234"/>
        </w:trPr>
        <w:tc>
          <w:tcPr>
            <w:tcW w:w="4394" w:type="dxa"/>
          </w:tcPr>
          <w:p w14:paraId="34303D28" w14:textId="77777777" w:rsidR="00DE750D" w:rsidRPr="00EE07AB" w:rsidRDefault="00DE750D" w:rsidP="003C4EFC">
            <w:pPr>
              <w:jc w:val="both"/>
              <w:rPr>
                <w:rFonts w:cs="Arial"/>
                <w:szCs w:val="20"/>
              </w:rPr>
            </w:pPr>
            <w:r>
              <w:t>Opdrachtgerichte kwaliteitsbeoordelaar (EQR)</w:t>
            </w:r>
          </w:p>
        </w:tc>
        <w:tc>
          <w:tcPr>
            <w:tcW w:w="4344" w:type="dxa"/>
          </w:tcPr>
          <w:p w14:paraId="39A70844" w14:textId="77777777" w:rsidR="00DE750D" w:rsidRPr="00EE07AB" w:rsidRDefault="00DE750D" w:rsidP="003C4EFC">
            <w:pPr>
              <w:jc w:val="both"/>
              <w:rPr>
                <w:rFonts w:cs="Arial"/>
                <w:szCs w:val="20"/>
                <w:lang w:val="fr-BE"/>
              </w:rPr>
            </w:pPr>
          </w:p>
        </w:tc>
      </w:tr>
      <w:tr w:rsidR="00DE750D" w:rsidRPr="00EE07AB" w14:paraId="08670C35" w14:textId="77777777" w:rsidTr="006C6E56">
        <w:trPr>
          <w:trHeight w:val="298"/>
        </w:trPr>
        <w:tc>
          <w:tcPr>
            <w:tcW w:w="4394" w:type="dxa"/>
          </w:tcPr>
          <w:p w14:paraId="6826D167" w14:textId="76FFABC7" w:rsidR="00DE750D" w:rsidRPr="00EE07AB" w:rsidRDefault="00D54673" w:rsidP="003C4EFC">
            <w:pPr>
              <w:jc w:val="both"/>
              <w:rPr>
                <w:rFonts w:cs="Arial"/>
                <w:szCs w:val="20"/>
              </w:rPr>
            </w:pPr>
            <w:r>
              <w:t>Andere</w:t>
            </w:r>
          </w:p>
        </w:tc>
        <w:tc>
          <w:tcPr>
            <w:tcW w:w="4344" w:type="dxa"/>
          </w:tcPr>
          <w:p w14:paraId="343C4D1C" w14:textId="77777777" w:rsidR="00DE750D" w:rsidRPr="00EE07AB" w:rsidRDefault="00DE750D" w:rsidP="003C4EFC">
            <w:pPr>
              <w:jc w:val="both"/>
              <w:rPr>
                <w:rFonts w:cs="Arial"/>
                <w:szCs w:val="20"/>
              </w:rPr>
            </w:pPr>
          </w:p>
        </w:tc>
      </w:tr>
    </w:tbl>
    <w:p w14:paraId="744C0958" w14:textId="77777777" w:rsidR="00DE750D" w:rsidRPr="00DE750D" w:rsidRDefault="00DE750D" w:rsidP="003C4EFC">
      <w:pPr>
        <w:pStyle w:val="ListParagraph"/>
        <w:jc w:val="both"/>
        <w:rPr>
          <w:rFonts w:cs="Arial"/>
          <w:szCs w:val="20"/>
          <w:lang w:val="fr-BE"/>
        </w:rPr>
      </w:pPr>
    </w:p>
    <w:p w14:paraId="2B1FD62C" w14:textId="77777777" w:rsidR="00733E99" w:rsidRDefault="00733E99" w:rsidP="003C4EFC">
      <w:pPr>
        <w:pStyle w:val="ListParagraph"/>
        <w:jc w:val="both"/>
        <w:rPr>
          <w:lang w:val="fr-BE"/>
        </w:rPr>
      </w:pPr>
    </w:p>
    <w:p w14:paraId="7A5BC0D7" w14:textId="09F72B87" w:rsidR="00852F4E" w:rsidRDefault="00852F4E" w:rsidP="006C6E56">
      <w:pPr>
        <w:pStyle w:val="ListParagraph"/>
        <w:numPr>
          <w:ilvl w:val="0"/>
          <w:numId w:val="10"/>
        </w:numPr>
        <w:spacing w:after="160" w:line="259" w:lineRule="auto"/>
        <w:ind w:left="284" w:hanging="284"/>
        <w:jc w:val="both"/>
      </w:pPr>
      <w:r>
        <w:t>De verantwoordelijke ondertekenaar bevestigt dat het vaardigheidsniveau van elk van de leden van het opdrachtteam toereikend is om de opdracht uit te voeren</w:t>
      </w:r>
      <w:r w:rsidR="00573D71">
        <w:t>.</w:t>
      </w:r>
    </w:p>
    <w:p w14:paraId="713F4875" w14:textId="77777777" w:rsidR="00852F4E" w:rsidRPr="002E54CA" w:rsidRDefault="00852F4E" w:rsidP="003C4EFC">
      <w:pPr>
        <w:pStyle w:val="ListParagraph"/>
        <w:jc w:val="both"/>
      </w:pPr>
    </w:p>
    <w:p w14:paraId="2A5D5ED1" w14:textId="6A4D8008" w:rsidR="00852F4E" w:rsidRDefault="00DE750D" w:rsidP="006C6E56">
      <w:pPr>
        <w:pStyle w:val="ListParagraph"/>
        <w:numPr>
          <w:ilvl w:val="0"/>
          <w:numId w:val="10"/>
        </w:numPr>
        <w:spacing w:after="160" w:line="259" w:lineRule="auto"/>
        <w:ind w:left="284" w:hanging="284"/>
        <w:jc w:val="both"/>
      </w:pPr>
      <w:r>
        <w:t>De verantwoordelijke ondertekenaar gaat na of een externe raadpleging of het inschakelen van een confrater noodzakelijk is</w:t>
      </w:r>
      <w:r w:rsidR="00573D71">
        <w:t>.</w:t>
      </w:r>
    </w:p>
    <w:p w14:paraId="7FE145E1" w14:textId="77777777" w:rsidR="00F60FC0" w:rsidRPr="002E54CA" w:rsidRDefault="00F60FC0" w:rsidP="003C4EFC">
      <w:pPr>
        <w:pStyle w:val="ListParagraph"/>
        <w:jc w:val="both"/>
        <w:rPr>
          <w:rFonts w:cs="Arial"/>
          <w:szCs w:val="20"/>
        </w:rPr>
      </w:pPr>
    </w:p>
    <w:p w14:paraId="4C04DCD8" w14:textId="77777777" w:rsidR="0021787C" w:rsidRPr="002E54CA" w:rsidRDefault="0021787C" w:rsidP="003C4EFC">
      <w:pPr>
        <w:spacing w:after="160" w:line="259" w:lineRule="auto"/>
        <w:ind w:left="360"/>
        <w:jc w:val="both"/>
      </w:pPr>
    </w:p>
    <w:tbl>
      <w:tblPr>
        <w:tblStyle w:val="TableGrid"/>
        <w:tblW w:w="0" w:type="auto"/>
        <w:tblInd w:w="360" w:type="dxa"/>
        <w:tblLook w:val="04A0" w:firstRow="1" w:lastRow="0" w:firstColumn="1" w:lastColumn="0" w:noHBand="0" w:noVBand="1"/>
      </w:tblPr>
      <w:tblGrid>
        <w:gridCol w:w="8656"/>
      </w:tblGrid>
      <w:tr w:rsidR="0021787C" w:rsidRPr="00885F08" w14:paraId="1A85E2B6" w14:textId="77777777" w:rsidTr="00375174">
        <w:tc>
          <w:tcPr>
            <w:tcW w:w="8656" w:type="dxa"/>
          </w:tcPr>
          <w:p w14:paraId="719920A2" w14:textId="787C8110" w:rsidR="0021787C" w:rsidRPr="006722AB" w:rsidRDefault="0021787C" w:rsidP="003C4EFC">
            <w:pPr>
              <w:spacing w:after="160" w:line="259" w:lineRule="auto"/>
              <w:jc w:val="both"/>
              <w:rPr>
                <w:rFonts w:cs="Arial"/>
                <w:szCs w:val="20"/>
              </w:rPr>
            </w:pPr>
            <w:r>
              <w:t xml:space="preserve">Vragen / commentaren van </w:t>
            </w:r>
            <w:r w:rsidR="0046229A">
              <w:t xml:space="preserve">de </w:t>
            </w:r>
            <w:r>
              <w:t>leden van het team</w:t>
            </w:r>
          </w:p>
        </w:tc>
      </w:tr>
      <w:tr w:rsidR="0021787C" w:rsidRPr="00200591" w14:paraId="320D2F14" w14:textId="77777777" w:rsidTr="00375174">
        <w:tc>
          <w:tcPr>
            <w:tcW w:w="8656" w:type="dxa"/>
          </w:tcPr>
          <w:p w14:paraId="1D571D56" w14:textId="77777777" w:rsidR="0021787C" w:rsidRPr="00200591" w:rsidRDefault="0021787C" w:rsidP="003C4EFC">
            <w:pPr>
              <w:spacing w:after="160" w:line="259" w:lineRule="auto"/>
              <w:jc w:val="both"/>
              <w:rPr>
                <w:rFonts w:cs="Arial"/>
                <w:szCs w:val="20"/>
              </w:rPr>
            </w:pPr>
            <w:r>
              <w:t>-</w:t>
            </w:r>
          </w:p>
        </w:tc>
      </w:tr>
      <w:tr w:rsidR="0021787C" w:rsidRPr="00200591" w14:paraId="633817ED" w14:textId="77777777" w:rsidTr="00375174">
        <w:tc>
          <w:tcPr>
            <w:tcW w:w="8656" w:type="dxa"/>
          </w:tcPr>
          <w:p w14:paraId="3ED3ED01" w14:textId="77777777" w:rsidR="0021787C" w:rsidRPr="00200591" w:rsidRDefault="0021787C" w:rsidP="003C4EFC">
            <w:pPr>
              <w:spacing w:after="160" w:line="259" w:lineRule="auto"/>
              <w:jc w:val="both"/>
              <w:rPr>
                <w:rFonts w:cs="Arial"/>
                <w:szCs w:val="20"/>
              </w:rPr>
            </w:pPr>
            <w:r>
              <w:t>-</w:t>
            </w:r>
          </w:p>
        </w:tc>
      </w:tr>
    </w:tbl>
    <w:p w14:paraId="79FAD3C2" w14:textId="77777777" w:rsidR="0021787C" w:rsidRDefault="0021787C" w:rsidP="003C4EFC">
      <w:pPr>
        <w:spacing w:after="160" w:line="259" w:lineRule="auto"/>
        <w:ind w:left="360"/>
        <w:jc w:val="both"/>
        <w:rPr>
          <w:rFonts w:cs="Arial"/>
          <w:szCs w:val="20"/>
        </w:rPr>
      </w:pPr>
    </w:p>
    <w:tbl>
      <w:tblPr>
        <w:tblStyle w:val="TableGrid"/>
        <w:tblW w:w="0" w:type="auto"/>
        <w:tblInd w:w="360" w:type="dxa"/>
        <w:tblLook w:val="04A0" w:firstRow="1" w:lastRow="0" w:firstColumn="1" w:lastColumn="0" w:noHBand="0" w:noVBand="1"/>
      </w:tblPr>
      <w:tblGrid>
        <w:gridCol w:w="8656"/>
      </w:tblGrid>
      <w:tr w:rsidR="0021787C" w:rsidRPr="00885F08" w14:paraId="17C1062C" w14:textId="77777777" w:rsidTr="00375174">
        <w:tc>
          <w:tcPr>
            <w:tcW w:w="8656" w:type="dxa"/>
          </w:tcPr>
          <w:p w14:paraId="269AB290" w14:textId="77777777" w:rsidR="0021787C" w:rsidRPr="006722AB" w:rsidRDefault="0021787C" w:rsidP="003C4EFC">
            <w:pPr>
              <w:spacing w:after="160" w:line="259" w:lineRule="auto"/>
              <w:jc w:val="both"/>
              <w:rPr>
                <w:rFonts w:cs="Arial"/>
                <w:szCs w:val="20"/>
              </w:rPr>
            </w:pPr>
            <w:r>
              <w:t>Conclusie / beslissingen / op te volgen aangelegenheden:</w:t>
            </w:r>
          </w:p>
        </w:tc>
      </w:tr>
      <w:tr w:rsidR="0021787C" w:rsidRPr="00885F08" w14:paraId="715B08BC" w14:textId="77777777" w:rsidTr="00375174">
        <w:tc>
          <w:tcPr>
            <w:tcW w:w="8656" w:type="dxa"/>
          </w:tcPr>
          <w:p w14:paraId="631680E0" w14:textId="28EFF3AC" w:rsidR="0021787C" w:rsidRPr="0021787C" w:rsidRDefault="0021787C" w:rsidP="00D30EDD">
            <w:pPr>
              <w:pStyle w:val="ListParagraph"/>
              <w:numPr>
                <w:ilvl w:val="0"/>
                <w:numId w:val="10"/>
              </w:numPr>
              <w:spacing w:after="240"/>
              <w:ind w:left="284" w:hanging="284"/>
              <w:jc w:val="both"/>
              <w:rPr>
                <w:rFonts w:cs="Arial"/>
                <w:szCs w:val="20"/>
              </w:rPr>
            </w:pPr>
            <w:r>
              <w:t>De verantwoordelijke ondertekenaar concludeert dat er geen specifieke behoefte is</w:t>
            </w:r>
          </w:p>
        </w:tc>
      </w:tr>
    </w:tbl>
    <w:p w14:paraId="794C7ACC" w14:textId="4C6AFBB3" w:rsidR="00DE750D" w:rsidRPr="002E54CA" w:rsidRDefault="00DE750D" w:rsidP="003C4EFC">
      <w:pPr>
        <w:pStyle w:val="ListParagraph"/>
        <w:jc w:val="both"/>
        <w:rPr>
          <w:rFonts w:cs="Arial"/>
          <w:szCs w:val="20"/>
        </w:rPr>
      </w:pPr>
    </w:p>
    <w:p w14:paraId="32828592" w14:textId="77777777" w:rsidR="00F60FC0" w:rsidRPr="002E54CA" w:rsidRDefault="00F60FC0" w:rsidP="003C4EFC">
      <w:pPr>
        <w:jc w:val="both"/>
      </w:pPr>
    </w:p>
    <w:p w14:paraId="72971147" w14:textId="1A1A0DE9" w:rsidR="00557624" w:rsidRPr="00557624" w:rsidRDefault="00557624" w:rsidP="003C4EFC">
      <w:pPr>
        <w:spacing w:after="160" w:line="259" w:lineRule="auto"/>
        <w:jc w:val="both"/>
        <w:rPr>
          <w:b/>
          <w:bCs/>
        </w:rPr>
      </w:pPr>
      <w:r>
        <w:rPr>
          <w:b/>
        </w:rPr>
        <w:t>7. Fraude</w:t>
      </w:r>
    </w:p>
    <w:p w14:paraId="4626EBFC" w14:textId="190626CB" w:rsidR="00EA3CC7" w:rsidRDefault="00B97974" w:rsidP="003C4EFC">
      <w:pPr>
        <w:spacing w:after="160" w:line="259" w:lineRule="auto"/>
        <w:jc w:val="both"/>
        <w:rPr>
          <w:i/>
          <w:sz w:val="18"/>
        </w:rPr>
      </w:pPr>
      <w:r>
        <w:rPr>
          <w:i/>
          <w:sz w:val="18"/>
        </w:rPr>
        <w:t xml:space="preserve">ISA 240 § 16. Bij een bespreking dient specifiek aandacht te worden besteed aan hoe en waar de financiële overzichten van de entiteit vatbaar kunnen zijn voor een afwijking van materieel belang die het gevolg is van fraude, met inbegrip van de wijze waarop de fraude zou kunnen worden gepleegd. Bij de bespreking mag geen rekening worden gehouden met de eventuele mening van de leden van het opdrachtteam dat het management en de met </w:t>
      </w:r>
      <w:proofErr w:type="spellStart"/>
      <w:r>
        <w:rPr>
          <w:i/>
          <w:sz w:val="18"/>
        </w:rPr>
        <w:t>governance</w:t>
      </w:r>
      <w:proofErr w:type="spellEnd"/>
      <w:r>
        <w:rPr>
          <w:i/>
          <w:sz w:val="18"/>
        </w:rPr>
        <w:t xml:space="preserve"> belaste personen eerlijk en integer zijn.</w:t>
      </w:r>
    </w:p>
    <w:p w14:paraId="786D7DC3" w14:textId="0A907673" w:rsidR="00B97974" w:rsidRDefault="00B97974" w:rsidP="003013C8">
      <w:pPr>
        <w:spacing w:after="160" w:line="259" w:lineRule="auto"/>
        <w:jc w:val="both"/>
      </w:pPr>
      <w:r>
        <w:t xml:space="preserve">De leden van het opdrachtteam delen hun inzichten over de vraag hoe en waar de financiële overzichten mogelijk vatbaar zijn voor een afwijking van materieel belang die het gevolg is van fraude, hetgeen de auditor in staat stelt om op passende wijze op dergelijke </w:t>
      </w:r>
      <w:r w:rsidR="001211A2">
        <w:t xml:space="preserve">mogelijkheid </w:t>
      </w:r>
      <w:r>
        <w:t>in te spelen en om te bepalen welke leden van het opdrachtteam bepaalde controlewerkzaamheden zullen uitvoeren, alsook om te bepalen hoe de leden van het opdrachtteam over de resultaten van de controlewerkzaamheden zullen worden geïnformeerd en hoe wordt omgegaan met eventuele aantijgingen van fraude die de auditor mogelijk ter kennis zullen komen.</w:t>
      </w:r>
    </w:p>
    <w:p w14:paraId="7DDC25C4" w14:textId="268492A0" w:rsidR="00B97974" w:rsidRDefault="00B97974" w:rsidP="003C4EFC">
      <w:pPr>
        <w:spacing w:after="160" w:line="259" w:lineRule="auto"/>
        <w:jc w:val="both"/>
      </w:pPr>
      <w:r>
        <w:lastRenderedPageBreak/>
        <w:t>De bespreking betreft de volgende aangelegenheden:</w:t>
      </w:r>
    </w:p>
    <w:p w14:paraId="3AE9AE0D" w14:textId="54BD1752" w:rsidR="00B97974" w:rsidRDefault="00B97974" w:rsidP="00F90B64">
      <w:pPr>
        <w:ind w:left="284" w:hanging="284"/>
        <w:jc w:val="both"/>
      </w:pPr>
      <w:r>
        <w:t>-</w:t>
      </w:r>
      <w:r w:rsidR="00F90B64">
        <w:tab/>
      </w:r>
      <w:r>
        <w:t xml:space="preserve">een uitwisseling van ideeën tussen de leden van het opdrachtteam over de vraag hoe en waar de financiële overzichten (inclusief de individuele overzichten en de toelichtingen) van de entiteit volgens hen mogelijk vatbaar zijn voor een afwijking van materieel belang die het gevolg is van fraude, op welke wijze het management frauduleuze financiële verslaggeving tot stand zou kunnen brengen en verhullen, en op welke wijze activa van de entiteit oneigenlijk zouden kunnen worden toegeëigend; </w:t>
      </w:r>
    </w:p>
    <w:p w14:paraId="38633028" w14:textId="2B96A0E3" w:rsidR="00D929F3" w:rsidRDefault="00B97974" w:rsidP="00F90B64">
      <w:pPr>
        <w:ind w:left="284" w:hanging="284"/>
        <w:jc w:val="both"/>
      </w:pPr>
      <w:r>
        <w:t xml:space="preserve">- het overwegen van de omstandigheden die kunnen wijzen op winstmanipulatie en de winstmanipulatiemethoden die het management zou kunnen gebruiken en die tot frauduleuze financiële verslaggeving zouden kunnen leiden; </w:t>
      </w:r>
    </w:p>
    <w:p w14:paraId="77148797" w14:textId="3F7B8E51" w:rsidR="00D929F3" w:rsidRDefault="00D929F3" w:rsidP="00F90B64">
      <w:pPr>
        <w:ind w:left="284" w:hanging="284"/>
        <w:jc w:val="both"/>
      </w:pPr>
      <w:r>
        <w:t>-</w:t>
      </w:r>
      <w:r w:rsidR="00F90B64">
        <w:tab/>
      </w:r>
      <w:r>
        <w:t xml:space="preserve">het overwegen van het risico dat het management kan proberen om de toelichting op een wijze te presenteren die een goed begrip van de toegelichte aangelegenheden kan verhullen (bijvoorbeeld door het opnemen van te veel onbelangrijke informatie of door het gebruiken van onduidelijke of dubbelzinnige taal); </w:t>
      </w:r>
    </w:p>
    <w:p w14:paraId="606284E5" w14:textId="3A72BD25" w:rsidR="00D929F3" w:rsidRDefault="00D929F3" w:rsidP="00F90B64">
      <w:pPr>
        <w:ind w:left="284" w:hanging="284"/>
        <w:jc w:val="both"/>
      </w:pPr>
      <w:r>
        <w:t>-</w:t>
      </w:r>
      <w:r w:rsidR="00F90B64">
        <w:tab/>
      </w:r>
      <w:r>
        <w:t xml:space="preserve">het overwegen van de bekende externe en interne factoren die van invloed zijn op de entiteit en die het management of anderen mogelijk ertoe aanzetten of onder druk zetten om fraude te plegen, een gelegenheid tot het plegen van fraude scheppen of wijzen op een cultuur of omgeving die het management of anderen in staat stelt het plegen van fraude te rechtvaardigen; </w:t>
      </w:r>
    </w:p>
    <w:p w14:paraId="52A54C53" w14:textId="438F815A" w:rsidR="00D929F3" w:rsidRDefault="00D929F3" w:rsidP="00F90B64">
      <w:pPr>
        <w:ind w:left="284" w:hanging="284"/>
        <w:jc w:val="both"/>
      </w:pPr>
      <w:r>
        <w:t>-</w:t>
      </w:r>
      <w:r w:rsidR="00F90B64">
        <w:tab/>
      </w:r>
      <w:r>
        <w:t xml:space="preserve">het overwegen van de betrokkenheid van het management bij het toezicht op werknemers die toegang hebben tot contant geld of andere activa die vatbaar zijn voor oneigenlijke </w:t>
      </w:r>
      <w:proofErr w:type="spellStart"/>
      <w:r>
        <w:t>toeëigening</w:t>
      </w:r>
      <w:proofErr w:type="spellEnd"/>
      <w:r>
        <w:t xml:space="preserve">; </w:t>
      </w:r>
    </w:p>
    <w:p w14:paraId="4C423E9C" w14:textId="73922912" w:rsidR="00D929F3" w:rsidRDefault="00D929F3" w:rsidP="00F90B64">
      <w:pPr>
        <w:ind w:left="284" w:hanging="284"/>
        <w:jc w:val="both"/>
      </w:pPr>
      <w:r>
        <w:t>-</w:t>
      </w:r>
      <w:r w:rsidR="00F90B64">
        <w:tab/>
      </w:r>
      <w:r>
        <w:t xml:space="preserve">het overwegen van ongebruikelijke of onverklaarde veranderingen in het gedrag of in de levensstijl van leden van het management of werknemers die ter kennis van het opdrachtteam zijn gekomen; </w:t>
      </w:r>
    </w:p>
    <w:p w14:paraId="169EF366" w14:textId="518B60D1" w:rsidR="00D929F3" w:rsidRDefault="00D929F3" w:rsidP="00F90B64">
      <w:pPr>
        <w:ind w:left="284" w:hanging="284"/>
        <w:jc w:val="both"/>
      </w:pPr>
      <w:r>
        <w:t>-</w:t>
      </w:r>
      <w:r w:rsidR="00F90B64">
        <w:tab/>
      </w:r>
      <w:r>
        <w:t xml:space="preserve">het benadrukken van het belang om tijdens de controle alert te blijven op de mogelijkheid van een afwijking van materieel belang die het gevolg is van fraude; </w:t>
      </w:r>
    </w:p>
    <w:p w14:paraId="72EE63ED" w14:textId="5C98C74E" w:rsidR="00D929F3" w:rsidRDefault="00D929F3" w:rsidP="00F90B64">
      <w:pPr>
        <w:ind w:left="284" w:hanging="284"/>
        <w:jc w:val="both"/>
      </w:pPr>
      <w:r>
        <w:t>-</w:t>
      </w:r>
      <w:r w:rsidR="00F90B64">
        <w:tab/>
      </w:r>
      <w:r>
        <w:t xml:space="preserve">het overwegen van de soorten omstandigheden die, indien ze zich zouden voordoen, kunnen wijzen op de mogelijkheid van fraude; </w:t>
      </w:r>
    </w:p>
    <w:p w14:paraId="0C36A766" w14:textId="20C2AD9E" w:rsidR="00D929F3" w:rsidRDefault="00D929F3" w:rsidP="00F90B64">
      <w:pPr>
        <w:ind w:left="284" w:hanging="284"/>
        <w:jc w:val="both"/>
      </w:pPr>
      <w:r>
        <w:t>-</w:t>
      </w:r>
      <w:r w:rsidR="00F90B64">
        <w:tab/>
      </w:r>
      <w:r>
        <w:t xml:space="preserve">het overwegen van de wijze waarop een element van onvoorspelbaarheid zal worden opgenomen in de aard, timing en omvang van de uit te voeren controlewerkzaamheden; </w:t>
      </w:r>
    </w:p>
    <w:p w14:paraId="78E7F3DE" w14:textId="406422BA" w:rsidR="00B97974" w:rsidRPr="00B97974" w:rsidRDefault="00D929F3" w:rsidP="00F90B64">
      <w:pPr>
        <w:ind w:left="284" w:hanging="284"/>
        <w:jc w:val="both"/>
      </w:pPr>
      <w:r>
        <w:t>-</w:t>
      </w:r>
      <w:r w:rsidR="00F90B64">
        <w:tab/>
      </w:r>
      <w:r>
        <w:t>het overwegen van de controlewerkzaamheden die kunnen worden geselecteerd om in te spelen op de vatbaarheid van de financiële overzichten van de entiteit voor een afwijking van materieel belang die het gevolg is van fraude, alsmede het overwegen of bepaalde soorten controlewerkzaamheden doeltreffender zijn dan andere;</w:t>
      </w:r>
    </w:p>
    <w:p w14:paraId="2881C52C" w14:textId="04A6B35B" w:rsidR="005B1FDA" w:rsidRDefault="005B1FDA" w:rsidP="00F90B64">
      <w:pPr>
        <w:ind w:left="284" w:hanging="284"/>
        <w:jc w:val="both"/>
      </w:pPr>
      <w:r>
        <w:t>-</w:t>
      </w:r>
      <w:r w:rsidR="00F90B64">
        <w:tab/>
      </w:r>
      <w:r>
        <w:t xml:space="preserve">het overwegen van eventuele aantijgingen van fraude die ter kennis van de auditor zijn gekomen; </w:t>
      </w:r>
    </w:p>
    <w:p w14:paraId="519087D7" w14:textId="10876A6D" w:rsidR="00B97974" w:rsidRDefault="005B1FDA" w:rsidP="00F90B64">
      <w:pPr>
        <w:ind w:left="284" w:hanging="284"/>
        <w:jc w:val="both"/>
      </w:pPr>
      <w:r>
        <w:t>-</w:t>
      </w:r>
      <w:r w:rsidR="00F90B64">
        <w:tab/>
      </w:r>
      <w:r>
        <w:t>het overwegen van het risico dat het management de vastgestelde interne beheersingsmaatregelen doorbreekt.</w:t>
      </w:r>
    </w:p>
    <w:p w14:paraId="671A12BF" w14:textId="77777777" w:rsidR="00803034" w:rsidRPr="002E54CA" w:rsidRDefault="00803034" w:rsidP="003C4EFC">
      <w:pPr>
        <w:spacing w:after="160" w:line="259" w:lineRule="auto"/>
        <w:ind w:left="360"/>
        <w:jc w:val="both"/>
      </w:pPr>
    </w:p>
    <w:tbl>
      <w:tblPr>
        <w:tblStyle w:val="TableGrid"/>
        <w:tblW w:w="0" w:type="auto"/>
        <w:tblInd w:w="360" w:type="dxa"/>
        <w:tblLook w:val="04A0" w:firstRow="1" w:lastRow="0" w:firstColumn="1" w:lastColumn="0" w:noHBand="0" w:noVBand="1"/>
      </w:tblPr>
      <w:tblGrid>
        <w:gridCol w:w="8656"/>
      </w:tblGrid>
      <w:tr w:rsidR="00803034" w:rsidRPr="00885F08" w14:paraId="438526BB" w14:textId="77777777" w:rsidTr="00375174">
        <w:tc>
          <w:tcPr>
            <w:tcW w:w="8656" w:type="dxa"/>
          </w:tcPr>
          <w:p w14:paraId="6E4E0E3D" w14:textId="4427BB05" w:rsidR="00803034" w:rsidRPr="006722AB" w:rsidRDefault="00803034" w:rsidP="003C4EFC">
            <w:pPr>
              <w:spacing w:after="160" w:line="259" w:lineRule="auto"/>
              <w:jc w:val="both"/>
              <w:rPr>
                <w:rFonts w:cs="Arial"/>
                <w:szCs w:val="20"/>
              </w:rPr>
            </w:pPr>
            <w:r>
              <w:t xml:space="preserve">Vragen / commentaren van </w:t>
            </w:r>
            <w:r w:rsidR="00A43B88">
              <w:t xml:space="preserve">de </w:t>
            </w:r>
            <w:r>
              <w:t>leden van het team</w:t>
            </w:r>
          </w:p>
        </w:tc>
      </w:tr>
      <w:tr w:rsidR="00803034" w:rsidRPr="00200591" w14:paraId="35DB8969" w14:textId="77777777" w:rsidTr="00375174">
        <w:tc>
          <w:tcPr>
            <w:tcW w:w="8656" w:type="dxa"/>
          </w:tcPr>
          <w:p w14:paraId="662BB56A" w14:textId="77777777" w:rsidR="00803034" w:rsidRPr="00200591" w:rsidRDefault="00803034" w:rsidP="003C4EFC">
            <w:pPr>
              <w:spacing w:after="160" w:line="259" w:lineRule="auto"/>
              <w:jc w:val="both"/>
              <w:rPr>
                <w:rFonts w:cs="Arial"/>
                <w:szCs w:val="20"/>
              </w:rPr>
            </w:pPr>
            <w:r>
              <w:t>-</w:t>
            </w:r>
          </w:p>
        </w:tc>
      </w:tr>
      <w:tr w:rsidR="00803034" w:rsidRPr="00200591" w14:paraId="47644526" w14:textId="77777777" w:rsidTr="00375174">
        <w:tc>
          <w:tcPr>
            <w:tcW w:w="8656" w:type="dxa"/>
          </w:tcPr>
          <w:p w14:paraId="42335C2F" w14:textId="77777777" w:rsidR="00803034" w:rsidRPr="00200591" w:rsidRDefault="00803034" w:rsidP="003C4EFC">
            <w:pPr>
              <w:spacing w:after="160" w:line="259" w:lineRule="auto"/>
              <w:jc w:val="both"/>
              <w:rPr>
                <w:rFonts w:cs="Arial"/>
                <w:szCs w:val="20"/>
              </w:rPr>
            </w:pPr>
            <w:r>
              <w:t>-</w:t>
            </w:r>
          </w:p>
        </w:tc>
      </w:tr>
    </w:tbl>
    <w:p w14:paraId="6CBDA6FB" w14:textId="6F399E81" w:rsidR="00A53A35" w:rsidRDefault="00A53A35" w:rsidP="003C4EFC">
      <w:pPr>
        <w:spacing w:after="160" w:line="259" w:lineRule="auto"/>
        <w:ind w:left="360"/>
        <w:jc w:val="both"/>
        <w:rPr>
          <w:rFonts w:cs="Arial"/>
          <w:szCs w:val="20"/>
        </w:rPr>
      </w:pPr>
    </w:p>
    <w:tbl>
      <w:tblPr>
        <w:tblStyle w:val="TableGrid"/>
        <w:tblW w:w="0" w:type="auto"/>
        <w:tblInd w:w="360" w:type="dxa"/>
        <w:tblLook w:val="04A0" w:firstRow="1" w:lastRow="0" w:firstColumn="1" w:lastColumn="0" w:noHBand="0" w:noVBand="1"/>
      </w:tblPr>
      <w:tblGrid>
        <w:gridCol w:w="8656"/>
      </w:tblGrid>
      <w:tr w:rsidR="00803034" w:rsidRPr="00885F08" w14:paraId="3D6A7056" w14:textId="77777777" w:rsidTr="00375174">
        <w:tc>
          <w:tcPr>
            <w:tcW w:w="8656" w:type="dxa"/>
          </w:tcPr>
          <w:p w14:paraId="42BBE5C4" w14:textId="77777777" w:rsidR="00803034" w:rsidRPr="006722AB" w:rsidRDefault="00803034" w:rsidP="003C4EFC">
            <w:pPr>
              <w:spacing w:after="160" w:line="259" w:lineRule="auto"/>
              <w:jc w:val="both"/>
              <w:rPr>
                <w:rFonts w:cs="Arial"/>
                <w:szCs w:val="20"/>
              </w:rPr>
            </w:pPr>
            <w:r>
              <w:t>Conclusie / beslissingen / op te volgen aangelegenheden:</w:t>
            </w:r>
          </w:p>
        </w:tc>
      </w:tr>
      <w:tr w:rsidR="00803034" w:rsidRPr="00885F08" w14:paraId="22FBAD54" w14:textId="77777777" w:rsidTr="00375174">
        <w:tc>
          <w:tcPr>
            <w:tcW w:w="8656" w:type="dxa"/>
          </w:tcPr>
          <w:p w14:paraId="37646ECE" w14:textId="108C8F69" w:rsidR="00803034" w:rsidRPr="00803034" w:rsidRDefault="00803034" w:rsidP="00F21E76">
            <w:pPr>
              <w:pStyle w:val="ListParagraph"/>
              <w:numPr>
                <w:ilvl w:val="0"/>
                <w:numId w:val="10"/>
              </w:numPr>
              <w:spacing w:after="160" w:line="259" w:lineRule="auto"/>
              <w:ind w:left="284" w:hanging="284"/>
              <w:jc w:val="both"/>
              <w:rPr>
                <w:rFonts w:cs="Arial"/>
                <w:szCs w:val="20"/>
              </w:rPr>
            </w:pPr>
            <w:r>
              <w:t>Er is geen frauderisico gedetecteerd</w:t>
            </w:r>
          </w:p>
        </w:tc>
      </w:tr>
      <w:tr w:rsidR="00803034" w:rsidRPr="00200591" w14:paraId="1085F9AD" w14:textId="77777777" w:rsidTr="00375174">
        <w:tc>
          <w:tcPr>
            <w:tcW w:w="8656" w:type="dxa"/>
          </w:tcPr>
          <w:p w14:paraId="02F0ACF6" w14:textId="27908E21" w:rsidR="00A87E50" w:rsidRDefault="00A87E50" w:rsidP="00F21E76">
            <w:pPr>
              <w:pStyle w:val="ListParagraph"/>
              <w:numPr>
                <w:ilvl w:val="0"/>
                <w:numId w:val="10"/>
              </w:numPr>
              <w:spacing w:after="160" w:line="259" w:lineRule="auto"/>
              <w:ind w:left="284" w:hanging="284"/>
              <w:jc w:val="both"/>
              <w:rPr>
                <w:rFonts w:cs="Arial"/>
                <w:szCs w:val="20"/>
              </w:rPr>
            </w:pPr>
            <w:r>
              <w:t xml:space="preserve">De volgende risico’s zijn geïdentificeerd / besproken en zullen worden meegedeeld aan </w:t>
            </w:r>
            <w:r w:rsidR="000F234F">
              <w:t>XXX</w:t>
            </w:r>
          </w:p>
          <w:p w14:paraId="4626CB07" w14:textId="4B5DCA43" w:rsidR="00A87E50" w:rsidRPr="00B80012" w:rsidRDefault="00A87E50" w:rsidP="00B80012">
            <w:pPr>
              <w:pStyle w:val="ListParagraph"/>
              <w:spacing w:after="160" w:line="259" w:lineRule="auto"/>
              <w:ind w:left="851" w:hanging="567"/>
              <w:jc w:val="both"/>
            </w:pPr>
            <w:r>
              <w:t>1</w:t>
            </w:r>
            <w:r w:rsidR="00FE1B8C">
              <w:t>.</w:t>
            </w:r>
            <w:r w:rsidR="006162F5">
              <w:t xml:space="preserve"> </w:t>
            </w:r>
            <w:r w:rsidR="000F234F">
              <w:t>XXX</w:t>
            </w:r>
          </w:p>
          <w:p w14:paraId="2C3536D9" w14:textId="4DA7ECC9" w:rsidR="00803034" w:rsidRPr="00A87E50" w:rsidRDefault="00A87E50" w:rsidP="00B80012">
            <w:pPr>
              <w:pStyle w:val="ListParagraph"/>
              <w:spacing w:after="160" w:line="259" w:lineRule="auto"/>
              <w:ind w:left="851" w:hanging="567"/>
              <w:jc w:val="both"/>
              <w:rPr>
                <w:rFonts w:cs="Arial"/>
                <w:szCs w:val="20"/>
              </w:rPr>
            </w:pPr>
            <w:r>
              <w:t>2</w:t>
            </w:r>
            <w:r w:rsidR="00FE1B8C">
              <w:t>.</w:t>
            </w:r>
          </w:p>
        </w:tc>
      </w:tr>
    </w:tbl>
    <w:p w14:paraId="18A0AD03" w14:textId="77777777" w:rsidR="00803034" w:rsidRDefault="00803034" w:rsidP="003C4EFC">
      <w:pPr>
        <w:spacing w:after="160" w:line="259" w:lineRule="auto"/>
        <w:jc w:val="both"/>
        <w:rPr>
          <w:lang w:val="fr-FR"/>
        </w:rPr>
      </w:pPr>
    </w:p>
    <w:p w14:paraId="746FB6BE" w14:textId="07AA688C" w:rsidR="00557624" w:rsidRPr="00557624" w:rsidRDefault="00557624" w:rsidP="003C4EFC">
      <w:pPr>
        <w:spacing w:after="160" w:line="259" w:lineRule="auto"/>
        <w:jc w:val="both"/>
        <w:rPr>
          <w:b/>
          <w:bCs/>
        </w:rPr>
      </w:pPr>
      <w:r>
        <w:rPr>
          <w:b/>
        </w:rPr>
        <w:lastRenderedPageBreak/>
        <w:t xml:space="preserve">8. Planning </w:t>
      </w:r>
    </w:p>
    <w:p w14:paraId="4F1BC55E" w14:textId="4CD7B99D" w:rsidR="00852F4E" w:rsidRPr="002E04FD" w:rsidRDefault="00852F4E" w:rsidP="003C4EFC">
      <w:pPr>
        <w:spacing w:after="160" w:line="259" w:lineRule="auto"/>
        <w:jc w:val="both"/>
        <w:rPr>
          <w:i/>
          <w:iCs/>
          <w:sz w:val="18"/>
          <w:szCs w:val="18"/>
        </w:rPr>
      </w:pPr>
      <w:r>
        <w:rPr>
          <w:i/>
          <w:sz w:val="18"/>
        </w:rPr>
        <w:t>ISA 300 § 5. De opdrachtpartner en andere kernleden van het opdrachtteam dienen te worden betrokken bij de planning van de controle, met inbegrip van de planning van en de deelname aan de bespreking tussen de leden van het opdrachtteam.</w:t>
      </w:r>
    </w:p>
    <w:p w14:paraId="1E0334AC" w14:textId="696200E0" w:rsidR="00DE750D" w:rsidRDefault="0044365C" w:rsidP="003C4EFC">
      <w:pPr>
        <w:spacing w:after="160" w:line="259" w:lineRule="auto"/>
        <w:jc w:val="both"/>
      </w:pPr>
      <w:r>
        <w:t xml:space="preserve">Het </w:t>
      </w:r>
      <w:r>
        <w:rPr>
          <w:i/>
          <w:iCs/>
        </w:rPr>
        <w:t>Audit Planning Memorandum</w:t>
      </w:r>
      <w:r>
        <w:t xml:space="preserve"> is door de verantwoordelijke ondertekenaar beoordeeld en toegelicht aan de leden van het opdrachtteam, meer bepaald met betrekking tot de updates ten opzichte van het voorgaande boekjaar.</w:t>
      </w:r>
    </w:p>
    <w:p w14:paraId="210B03C6" w14:textId="631CCA2E" w:rsidR="00CE1288" w:rsidRDefault="005B1FDA" w:rsidP="003C4EFC">
      <w:pPr>
        <w:spacing w:after="160" w:line="259" w:lineRule="auto"/>
        <w:jc w:val="both"/>
      </w:pPr>
      <w:r>
        <w:t xml:space="preserve">De verantwoordelijke ondertekenaar doorloopt samen met de leden van het opdrachtteam, zoals opgenomen in het </w:t>
      </w:r>
      <w:r>
        <w:rPr>
          <w:i/>
          <w:iCs/>
        </w:rPr>
        <w:t>Audit Planning Memorandum</w:t>
      </w:r>
      <w:r>
        <w:t xml:space="preserve">, de planning, </w:t>
      </w:r>
      <w:r w:rsidR="007E6611">
        <w:t xml:space="preserve">de </w:t>
      </w:r>
      <w:r>
        <w:t xml:space="preserve">aard, </w:t>
      </w:r>
      <w:r w:rsidR="007E6611">
        <w:t xml:space="preserve">de </w:t>
      </w:r>
      <w:r>
        <w:t xml:space="preserve">timing en </w:t>
      </w:r>
      <w:r w:rsidR="007E6611">
        <w:t xml:space="preserve">de </w:t>
      </w:r>
      <w:r>
        <w:t xml:space="preserve">omvang van de </w:t>
      </w:r>
      <w:r w:rsidR="002D4131">
        <w:t xml:space="preserve">begeleiding </w:t>
      </w:r>
      <w:r>
        <w:t xml:space="preserve">van en het toezicht op de leden van het opdrachtteam en van de beoordeling van hun werkzaamheden. </w:t>
      </w:r>
    </w:p>
    <w:p w14:paraId="1CADAA3D" w14:textId="2A32BC65" w:rsidR="005B1FDA" w:rsidRDefault="00484CE3" w:rsidP="003C4EFC">
      <w:pPr>
        <w:spacing w:after="160" w:line="259" w:lineRule="auto"/>
        <w:jc w:val="both"/>
      </w:pPr>
      <w:r>
        <w:t xml:space="preserve">Bijzondere aandacht wordt besteed aan de geïdentificeerde risico’s en de </w:t>
      </w:r>
      <w:r w:rsidR="00327C0A">
        <w:t xml:space="preserve">controleprocedures </w:t>
      </w:r>
      <w:r>
        <w:t>die zijn opgezet om deze risico</w:t>
      </w:r>
      <w:r w:rsidR="00C83425">
        <w:t>’</w:t>
      </w:r>
      <w:r>
        <w:t xml:space="preserve">s </w:t>
      </w:r>
      <w:r w:rsidR="00C83425">
        <w:t xml:space="preserve">af </w:t>
      </w:r>
      <w:r>
        <w:t>te dekken.</w:t>
      </w:r>
    </w:p>
    <w:p w14:paraId="4D68B463" w14:textId="77777777" w:rsidR="005B1FDA" w:rsidRDefault="005B1FDA" w:rsidP="003C4EFC">
      <w:pPr>
        <w:spacing w:after="160" w:line="259" w:lineRule="auto"/>
        <w:jc w:val="both"/>
      </w:pPr>
      <w:r>
        <w:t xml:space="preserve">De materialiteitsdrempels (algemeen / planning en aanpassingen naar aanleiding van de audit) zijn besproken met het opdrachtteam. </w:t>
      </w:r>
    </w:p>
    <w:p w14:paraId="4CEC34AD" w14:textId="77777777" w:rsidR="005B1FDA" w:rsidRPr="002E54CA" w:rsidRDefault="005B1FDA" w:rsidP="003C4EFC">
      <w:pPr>
        <w:spacing w:after="160" w:line="259" w:lineRule="auto"/>
        <w:jc w:val="both"/>
      </w:pPr>
    </w:p>
    <w:tbl>
      <w:tblPr>
        <w:tblStyle w:val="TableGrid"/>
        <w:tblW w:w="0" w:type="auto"/>
        <w:tblInd w:w="-5" w:type="dxa"/>
        <w:tblLook w:val="04A0" w:firstRow="1" w:lastRow="0" w:firstColumn="1" w:lastColumn="0" w:noHBand="0" w:noVBand="1"/>
      </w:tblPr>
      <w:tblGrid>
        <w:gridCol w:w="9021"/>
      </w:tblGrid>
      <w:tr w:rsidR="00200591" w:rsidRPr="00885F08" w14:paraId="2ECBAD7F" w14:textId="77777777" w:rsidTr="00F14E22">
        <w:tc>
          <w:tcPr>
            <w:tcW w:w="9021" w:type="dxa"/>
          </w:tcPr>
          <w:p w14:paraId="3782C4FB" w14:textId="7470D644" w:rsidR="00200591" w:rsidRPr="00DE750D" w:rsidRDefault="00200591" w:rsidP="003C4EFC">
            <w:pPr>
              <w:spacing w:after="160" w:line="259" w:lineRule="auto"/>
              <w:jc w:val="both"/>
              <w:rPr>
                <w:rFonts w:cs="Arial"/>
                <w:szCs w:val="20"/>
              </w:rPr>
            </w:pPr>
            <w:r>
              <w:t>Vragen / commentaren van</w:t>
            </w:r>
            <w:r w:rsidR="00327C0A">
              <w:t xml:space="preserve"> de</w:t>
            </w:r>
            <w:r>
              <w:t xml:space="preserve"> leden van het opdrachtteam:</w:t>
            </w:r>
          </w:p>
        </w:tc>
      </w:tr>
      <w:tr w:rsidR="00200591" w:rsidRPr="00200591" w14:paraId="5F8EE8FA" w14:textId="77777777" w:rsidTr="00F14E22">
        <w:tc>
          <w:tcPr>
            <w:tcW w:w="9021" w:type="dxa"/>
          </w:tcPr>
          <w:p w14:paraId="56CBB295" w14:textId="77777777" w:rsidR="00200591" w:rsidRPr="00200591" w:rsidRDefault="00200591" w:rsidP="003C4EFC">
            <w:pPr>
              <w:spacing w:after="160" w:line="259" w:lineRule="auto"/>
              <w:jc w:val="both"/>
              <w:rPr>
                <w:rFonts w:cs="Arial"/>
                <w:szCs w:val="20"/>
              </w:rPr>
            </w:pPr>
            <w:r>
              <w:t>-</w:t>
            </w:r>
          </w:p>
        </w:tc>
      </w:tr>
      <w:tr w:rsidR="00200591" w:rsidRPr="00200591" w14:paraId="14E61BC7" w14:textId="77777777" w:rsidTr="00F14E22">
        <w:tc>
          <w:tcPr>
            <w:tcW w:w="9021" w:type="dxa"/>
          </w:tcPr>
          <w:p w14:paraId="088C996A" w14:textId="77777777" w:rsidR="00200591" w:rsidRPr="00200591" w:rsidRDefault="00200591" w:rsidP="003C4EFC">
            <w:pPr>
              <w:spacing w:after="160" w:line="259" w:lineRule="auto"/>
              <w:jc w:val="both"/>
              <w:rPr>
                <w:rFonts w:cs="Arial"/>
                <w:szCs w:val="20"/>
              </w:rPr>
            </w:pPr>
            <w:r>
              <w:t>-</w:t>
            </w:r>
          </w:p>
        </w:tc>
      </w:tr>
    </w:tbl>
    <w:p w14:paraId="14C98B13" w14:textId="77777777" w:rsidR="00200591" w:rsidRDefault="00200591" w:rsidP="003C4EFC">
      <w:pPr>
        <w:spacing w:after="160" w:line="259" w:lineRule="auto"/>
        <w:ind w:left="360"/>
        <w:jc w:val="both"/>
        <w:rPr>
          <w:rFonts w:cs="Arial"/>
          <w:szCs w:val="20"/>
        </w:rPr>
      </w:pPr>
    </w:p>
    <w:tbl>
      <w:tblPr>
        <w:tblStyle w:val="TableGrid"/>
        <w:tblW w:w="0" w:type="auto"/>
        <w:tblInd w:w="-5" w:type="dxa"/>
        <w:tblLook w:val="04A0" w:firstRow="1" w:lastRow="0" w:firstColumn="1" w:lastColumn="0" w:noHBand="0" w:noVBand="1"/>
      </w:tblPr>
      <w:tblGrid>
        <w:gridCol w:w="9021"/>
      </w:tblGrid>
      <w:tr w:rsidR="00200591" w:rsidRPr="00885F08" w14:paraId="1357A38A" w14:textId="77777777" w:rsidTr="00F14E22">
        <w:tc>
          <w:tcPr>
            <w:tcW w:w="9021" w:type="dxa"/>
          </w:tcPr>
          <w:p w14:paraId="12E91858" w14:textId="7ED4ED84" w:rsidR="00200591" w:rsidRPr="006722AB" w:rsidRDefault="00200591" w:rsidP="003C4EFC">
            <w:pPr>
              <w:spacing w:after="160" w:line="259" w:lineRule="auto"/>
              <w:jc w:val="both"/>
              <w:rPr>
                <w:rFonts w:cs="Arial"/>
                <w:szCs w:val="20"/>
              </w:rPr>
            </w:pPr>
            <w:r>
              <w:t>Conclusies / beslissingen / op te volgen aangelegenheden:</w:t>
            </w:r>
          </w:p>
        </w:tc>
      </w:tr>
      <w:tr w:rsidR="00200591" w:rsidRPr="00885F08" w14:paraId="6D236F92" w14:textId="77777777" w:rsidTr="00F14E22">
        <w:tc>
          <w:tcPr>
            <w:tcW w:w="9021" w:type="dxa"/>
          </w:tcPr>
          <w:p w14:paraId="2429A81F" w14:textId="084D939E" w:rsidR="00200591" w:rsidRPr="0044365C" w:rsidRDefault="0044365C" w:rsidP="00875B98">
            <w:pPr>
              <w:pStyle w:val="ListParagraph"/>
              <w:numPr>
                <w:ilvl w:val="0"/>
                <w:numId w:val="10"/>
              </w:numPr>
              <w:spacing w:after="160" w:line="259" w:lineRule="auto"/>
              <w:ind w:left="284" w:hanging="284"/>
              <w:jc w:val="both"/>
              <w:rPr>
                <w:rFonts w:cs="Arial"/>
                <w:szCs w:val="20"/>
              </w:rPr>
            </w:pPr>
            <w:r>
              <w:t>Er zijn geen significante wijzigingen in het APM vastgesteld door het opdrachtteam</w:t>
            </w:r>
          </w:p>
        </w:tc>
      </w:tr>
      <w:tr w:rsidR="00200591" w:rsidRPr="0044365C" w14:paraId="4D7FF09F" w14:textId="77777777" w:rsidTr="00F14E22">
        <w:tc>
          <w:tcPr>
            <w:tcW w:w="9021" w:type="dxa"/>
          </w:tcPr>
          <w:p w14:paraId="09C8C049" w14:textId="77FA6929" w:rsidR="00200591" w:rsidRDefault="0044365C" w:rsidP="00875B98">
            <w:pPr>
              <w:pStyle w:val="ListParagraph"/>
              <w:numPr>
                <w:ilvl w:val="0"/>
                <w:numId w:val="10"/>
              </w:numPr>
              <w:spacing w:after="160" w:line="259" w:lineRule="auto"/>
              <w:ind w:left="284" w:hanging="284"/>
              <w:jc w:val="both"/>
              <w:rPr>
                <w:rFonts w:cs="Arial"/>
                <w:szCs w:val="20"/>
              </w:rPr>
            </w:pPr>
            <w:r>
              <w:t>De volgende significante wijzigingen in het APM zijn vastgesteld door het opdrachtteam en goedgekeurd door de verantwoordelijke ondertekenaar</w:t>
            </w:r>
          </w:p>
          <w:p w14:paraId="138E0468" w14:textId="7AD98F2C" w:rsidR="0044365C" w:rsidRPr="00875B98" w:rsidRDefault="00875B98" w:rsidP="00875B98">
            <w:pPr>
              <w:pStyle w:val="ListParagraph"/>
              <w:spacing w:after="160" w:line="259" w:lineRule="auto"/>
              <w:ind w:left="851" w:hanging="567"/>
              <w:jc w:val="both"/>
            </w:pPr>
            <w:r w:rsidRPr="009A404E">
              <w:t>1</w:t>
            </w:r>
            <w:r w:rsidR="009A404E">
              <w:t xml:space="preserve">. </w:t>
            </w:r>
            <w:r w:rsidR="000F234F">
              <w:t>XXX</w:t>
            </w:r>
          </w:p>
          <w:p w14:paraId="037C2ABB" w14:textId="32E02AE5" w:rsidR="006722AB" w:rsidRPr="006722AB" w:rsidRDefault="006722AB" w:rsidP="00875B98">
            <w:pPr>
              <w:pStyle w:val="ListParagraph"/>
              <w:spacing w:after="160" w:line="259" w:lineRule="auto"/>
              <w:ind w:left="851" w:hanging="567"/>
              <w:jc w:val="both"/>
              <w:rPr>
                <w:rFonts w:cs="Arial"/>
                <w:szCs w:val="20"/>
              </w:rPr>
            </w:pPr>
            <w:r>
              <w:t>2</w:t>
            </w:r>
            <w:r w:rsidR="009A404E">
              <w:t>.</w:t>
            </w:r>
          </w:p>
        </w:tc>
      </w:tr>
    </w:tbl>
    <w:p w14:paraId="403ECF71" w14:textId="77777777" w:rsidR="00200591" w:rsidRDefault="00200591" w:rsidP="003C4EFC">
      <w:pPr>
        <w:spacing w:after="160" w:line="259" w:lineRule="auto"/>
        <w:ind w:left="360"/>
        <w:jc w:val="both"/>
        <w:rPr>
          <w:rFonts w:cs="Arial"/>
          <w:b/>
          <w:bCs/>
          <w:szCs w:val="20"/>
          <w:lang w:val="fr-BE"/>
        </w:rPr>
      </w:pPr>
    </w:p>
    <w:p w14:paraId="5DFB8D78" w14:textId="77722D8E" w:rsidR="0044365C" w:rsidRDefault="000632FD" w:rsidP="003013C8">
      <w:pPr>
        <w:spacing w:after="160" w:line="259" w:lineRule="auto"/>
        <w:jc w:val="both"/>
      </w:pPr>
      <w:r>
        <w:t xml:space="preserve">De verantwoordelijke ondertekenaar valideert met het opdrachtteam: de planning, </w:t>
      </w:r>
      <w:r w:rsidR="00327C0A">
        <w:t xml:space="preserve">de </w:t>
      </w:r>
      <w:r>
        <w:t xml:space="preserve">aard, </w:t>
      </w:r>
      <w:r w:rsidR="00327C0A">
        <w:t xml:space="preserve">de </w:t>
      </w:r>
      <w:r>
        <w:t xml:space="preserve">timing en </w:t>
      </w:r>
      <w:r w:rsidR="00327C0A">
        <w:t xml:space="preserve">de </w:t>
      </w:r>
      <w:r>
        <w:t xml:space="preserve">omvang van de </w:t>
      </w:r>
      <w:r w:rsidR="00F12D74">
        <w:t xml:space="preserve">begeleiding </w:t>
      </w:r>
      <w:r>
        <w:t xml:space="preserve">van en het toezicht op de leden van het opdrachtteam en van de beoordeling van hun werkzaamheden, zoals opgenomen in het </w:t>
      </w:r>
      <w:r w:rsidRPr="000F234F">
        <w:rPr>
          <w:i/>
          <w:iCs/>
        </w:rPr>
        <w:t>Audit Planning Memorandum.</w:t>
      </w:r>
    </w:p>
    <w:p w14:paraId="3EF542AE" w14:textId="4211101C" w:rsidR="006722AB" w:rsidRDefault="006722AB" w:rsidP="003013C8">
      <w:pPr>
        <w:spacing w:after="160" w:line="259" w:lineRule="auto"/>
        <w:jc w:val="both"/>
      </w:pPr>
      <w:r>
        <w:t>De materialiteitsdrempels zijn bevestigd.</w:t>
      </w:r>
    </w:p>
    <w:p w14:paraId="3ED09B0F" w14:textId="77777777" w:rsidR="00C82BA6" w:rsidRDefault="00C82BA6" w:rsidP="003C4EFC">
      <w:pPr>
        <w:spacing w:after="160" w:line="259" w:lineRule="auto"/>
        <w:ind w:left="360"/>
        <w:jc w:val="both"/>
      </w:pPr>
    </w:p>
    <w:p w14:paraId="38454B61" w14:textId="78DFDD13" w:rsidR="00A95838" w:rsidRPr="003013C8" w:rsidRDefault="00A95838" w:rsidP="003013C8">
      <w:pPr>
        <w:spacing w:after="160" w:line="259" w:lineRule="auto"/>
        <w:jc w:val="both"/>
        <w:rPr>
          <w:b/>
          <w:bCs/>
        </w:rPr>
      </w:pPr>
      <w:r w:rsidRPr="003013C8">
        <w:rPr>
          <w:b/>
          <w:bCs/>
        </w:rPr>
        <w:t xml:space="preserve">9. </w:t>
      </w:r>
      <w:r w:rsidR="000609A2">
        <w:rPr>
          <w:b/>
          <w:bCs/>
        </w:rPr>
        <w:t>Boekhoudkundig referenties</w:t>
      </w:r>
      <w:r w:rsidRPr="003013C8">
        <w:rPr>
          <w:b/>
          <w:bCs/>
        </w:rPr>
        <w:t>telsel en afwijking van materieel belang</w:t>
      </w:r>
    </w:p>
    <w:p w14:paraId="5278D47E" w14:textId="77777777" w:rsidR="0034222F" w:rsidRPr="003013C8" w:rsidRDefault="0044365C" w:rsidP="003013C8">
      <w:pPr>
        <w:spacing w:after="160" w:line="259" w:lineRule="auto"/>
        <w:jc w:val="both"/>
        <w:rPr>
          <w:i/>
          <w:sz w:val="18"/>
        </w:rPr>
      </w:pPr>
      <w:r>
        <w:rPr>
          <w:i/>
          <w:sz w:val="18"/>
        </w:rPr>
        <w:t>ISA 315 § 17. De opdrachtpartner en andere kernleden van het opdrachtteam bespreken de toepassing van het van toepassing zijnde stelsel inzake financiële verslaggeving en de vatbaarheid van de financiële overzichten van de entiteit voor een afwijking van materieel belang.</w:t>
      </w:r>
    </w:p>
    <w:p w14:paraId="59A26BE3" w14:textId="3F31148B" w:rsidR="0044365C" w:rsidRDefault="0044365C" w:rsidP="003C4EFC">
      <w:pPr>
        <w:spacing w:after="160" w:line="259" w:lineRule="auto"/>
        <w:ind w:left="360"/>
        <w:jc w:val="both"/>
      </w:pPr>
      <w:r>
        <w:lastRenderedPageBreak/>
        <w:t xml:space="preserve">De verantwoordelijke ondertekenaar bespreekt met de leden van het opdrachtteam de toepassing van het </w:t>
      </w:r>
      <w:r w:rsidR="00807EF6">
        <w:t>toepasselijke boekhoudkundig referentiestelsel</w:t>
      </w:r>
      <w:r>
        <w:t xml:space="preserve"> en de vatbaarheid van de financiële overzichten voor een afwijking van materieel belang.</w:t>
      </w:r>
    </w:p>
    <w:p w14:paraId="45290970" w14:textId="77777777" w:rsidR="00125BC2" w:rsidRPr="002E54CA" w:rsidRDefault="00125BC2" w:rsidP="003C4EFC">
      <w:pPr>
        <w:spacing w:after="160" w:line="259" w:lineRule="auto"/>
        <w:ind w:left="360"/>
        <w:jc w:val="both"/>
      </w:pPr>
    </w:p>
    <w:tbl>
      <w:tblPr>
        <w:tblStyle w:val="TableGrid"/>
        <w:tblW w:w="0" w:type="auto"/>
        <w:tblInd w:w="360" w:type="dxa"/>
        <w:tblLook w:val="04A0" w:firstRow="1" w:lastRow="0" w:firstColumn="1" w:lastColumn="0" w:noHBand="0" w:noVBand="1"/>
      </w:tblPr>
      <w:tblGrid>
        <w:gridCol w:w="8656"/>
      </w:tblGrid>
      <w:tr w:rsidR="006722AB" w:rsidRPr="00885F08" w14:paraId="3FBE1E2B" w14:textId="77777777" w:rsidTr="0034222F">
        <w:tc>
          <w:tcPr>
            <w:tcW w:w="8656" w:type="dxa"/>
          </w:tcPr>
          <w:p w14:paraId="1F5FF81C" w14:textId="76152FB6" w:rsidR="006722AB" w:rsidRPr="006722AB" w:rsidRDefault="006722AB" w:rsidP="003C4EFC">
            <w:pPr>
              <w:spacing w:after="160" w:line="259" w:lineRule="auto"/>
              <w:jc w:val="both"/>
              <w:rPr>
                <w:rFonts w:cs="Arial"/>
                <w:szCs w:val="20"/>
              </w:rPr>
            </w:pPr>
            <w:r>
              <w:t xml:space="preserve">Vragen / commentaren van </w:t>
            </w:r>
            <w:r w:rsidR="00D00E67">
              <w:t xml:space="preserve">de </w:t>
            </w:r>
            <w:r>
              <w:t>leden van het team</w:t>
            </w:r>
          </w:p>
        </w:tc>
      </w:tr>
      <w:tr w:rsidR="006722AB" w:rsidRPr="00200591" w14:paraId="167DC6C3" w14:textId="77777777" w:rsidTr="0034222F">
        <w:tc>
          <w:tcPr>
            <w:tcW w:w="8656" w:type="dxa"/>
          </w:tcPr>
          <w:p w14:paraId="7B9822D9" w14:textId="77777777" w:rsidR="006722AB" w:rsidRPr="00200591" w:rsidRDefault="006722AB" w:rsidP="003C4EFC">
            <w:pPr>
              <w:spacing w:after="160" w:line="259" w:lineRule="auto"/>
              <w:jc w:val="both"/>
              <w:rPr>
                <w:rFonts w:cs="Arial"/>
                <w:szCs w:val="20"/>
              </w:rPr>
            </w:pPr>
            <w:r>
              <w:t>-</w:t>
            </w:r>
          </w:p>
        </w:tc>
      </w:tr>
      <w:tr w:rsidR="006722AB" w:rsidRPr="00200591" w14:paraId="6FEE2B3C" w14:textId="77777777" w:rsidTr="0034222F">
        <w:tc>
          <w:tcPr>
            <w:tcW w:w="8656" w:type="dxa"/>
          </w:tcPr>
          <w:p w14:paraId="723ED7EA" w14:textId="77777777" w:rsidR="006722AB" w:rsidRPr="00200591" w:rsidRDefault="006722AB" w:rsidP="003C4EFC">
            <w:pPr>
              <w:spacing w:after="160" w:line="259" w:lineRule="auto"/>
              <w:jc w:val="both"/>
              <w:rPr>
                <w:rFonts w:cs="Arial"/>
                <w:szCs w:val="20"/>
              </w:rPr>
            </w:pPr>
            <w:r>
              <w:t>-</w:t>
            </w:r>
          </w:p>
        </w:tc>
      </w:tr>
    </w:tbl>
    <w:p w14:paraId="6A5C1ECC" w14:textId="77777777" w:rsidR="00803034" w:rsidRDefault="00803034" w:rsidP="003C4EFC">
      <w:pPr>
        <w:spacing w:after="160" w:line="259" w:lineRule="auto"/>
        <w:ind w:left="360"/>
        <w:jc w:val="both"/>
        <w:rPr>
          <w:rFonts w:cs="Arial"/>
          <w:szCs w:val="20"/>
        </w:rPr>
      </w:pPr>
    </w:p>
    <w:tbl>
      <w:tblPr>
        <w:tblStyle w:val="TableGrid"/>
        <w:tblW w:w="0" w:type="auto"/>
        <w:tblInd w:w="360" w:type="dxa"/>
        <w:tblLook w:val="04A0" w:firstRow="1" w:lastRow="0" w:firstColumn="1" w:lastColumn="0" w:noHBand="0" w:noVBand="1"/>
      </w:tblPr>
      <w:tblGrid>
        <w:gridCol w:w="8656"/>
      </w:tblGrid>
      <w:tr w:rsidR="00803034" w:rsidRPr="00885F08" w14:paraId="55FBBECA" w14:textId="77777777" w:rsidTr="00375174">
        <w:tc>
          <w:tcPr>
            <w:tcW w:w="8656" w:type="dxa"/>
          </w:tcPr>
          <w:p w14:paraId="6B166A5F" w14:textId="77777777" w:rsidR="00803034" w:rsidRPr="006722AB" w:rsidRDefault="00803034" w:rsidP="003C4EFC">
            <w:pPr>
              <w:spacing w:after="160" w:line="259" w:lineRule="auto"/>
              <w:jc w:val="both"/>
              <w:rPr>
                <w:rFonts w:cs="Arial"/>
                <w:szCs w:val="20"/>
              </w:rPr>
            </w:pPr>
            <w:r>
              <w:t>Conclusie / beslissingen / op te volgen aangelegenheden:</w:t>
            </w:r>
          </w:p>
        </w:tc>
      </w:tr>
      <w:tr w:rsidR="00803034" w:rsidRPr="00200591" w14:paraId="0019CF74" w14:textId="77777777" w:rsidTr="00375174">
        <w:tc>
          <w:tcPr>
            <w:tcW w:w="8656" w:type="dxa"/>
          </w:tcPr>
          <w:p w14:paraId="35D32406" w14:textId="77777777" w:rsidR="00803034" w:rsidRPr="00200591" w:rsidRDefault="00803034" w:rsidP="003C4EFC">
            <w:pPr>
              <w:spacing w:after="160" w:line="259" w:lineRule="auto"/>
              <w:jc w:val="both"/>
              <w:rPr>
                <w:rFonts w:cs="Arial"/>
                <w:szCs w:val="20"/>
              </w:rPr>
            </w:pPr>
            <w:r>
              <w:t>-</w:t>
            </w:r>
          </w:p>
        </w:tc>
      </w:tr>
      <w:tr w:rsidR="00803034" w:rsidRPr="00200591" w14:paraId="7D977A78" w14:textId="77777777" w:rsidTr="00375174">
        <w:tc>
          <w:tcPr>
            <w:tcW w:w="8656" w:type="dxa"/>
          </w:tcPr>
          <w:p w14:paraId="79383D60" w14:textId="77777777" w:rsidR="00803034" w:rsidRPr="00200591" w:rsidRDefault="00803034" w:rsidP="003C4EFC">
            <w:pPr>
              <w:spacing w:after="160" w:line="259" w:lineRule="auto"/>
              <w:jc w:val="both"/>
              <w:rPr>
                <w:rFonts w:cs="Arial"/>
                <w:szCs w:val="20"/>
              </w:rPr>
            </w:pPr>
            <w:r>
              <w:t>-</w:t>
            </w:r>
          </w:p>
        </w:tc>
      </w:tr>
    </w:tbl>
    <w:p w14:paraId="3742391E" w14:textId="77777777" w:rsidR="00803034" w:rsidRDefault="00803034" w:rsidP="003C4EFC">
      <w:pPr>
        <w:spacing w:after="160" w:line="259" w:lineRule="auto"/>
        <w:jc w:val="both"/>
        <w:rPr>
          <w:lang w:val="fr-FR"/>
        </w:rPr>
      </w:pPr>
    </w:p>
    <w:p w14:paraId="5FBDE9EF" w14:textId="3AF8249B" w:rsidR="00557624" w:rsidRPr="00557624" w:rsidRDefault="00A95838" w:rsidP="003C4EFC">
      <w:pPr>
        <w:spacing w:before="240" w:after="160" w:line="259" w:lineRule="auto"/>
        <w:ind w:left="357"/>
        <w:jc w:val="both"/>
        <w:rPr>
          <w:rFonts w:cs="Arial"/>
          <w:b/>
          <w:bCs/>
          <w:szCs w:val="20"/>
        </w:rPr>
      </w:pPr>
      <w:r>
        <w:rPr>
          <w:b/>
        </w:rPr>
        <w:t xml:space="preserve">10. Verbonden partijen – </w:t>
      </w:r>
      <w:r w:rsidR="000609A2">
        <w:rPr>
          <w:b/>
        </w:rPr>
        <w:t>aspect</w:t>
      </w:r>
      <w:r>
        <w:rPr>
          <w:b/>
        </w:rPr>
        <w:t xml:space="preserve"> afwijking van materieel belang – fouten of fraude</w:t>
      </w:r>
    </w:p>
    <w:p w14:paraId="68A83139" w14:textId="77777777" w:rsidR="000632FD" w:rsidRPr="002E04FD" w:rsidRDefault="009A0CA6" w:rsidP="003C4EFC">
      <w:pPr>
        <w:spacing w:after="160" w:line="259" w:lineRule="auto"/>
        <w:ind w:left="360"/>
        <w:jc w:val="both"/>
        <w:rPr>
          <w:i/>
          <w:iCs/>
          <w:sz w:val="18"/>
          <w:szCs w:val="18"/>
        </w:rPr>
      </w:pPr>
      <w:r>
        <w:rPr>
          <w:i/>
          <w:sz w:val="18"/>
        </w:rPr>
        <w:t>ISA 550 § 12. Bij de op grond van ISA 315 (herzien 2019) en ISA 240 vereiste bespreking tussen de leden van het opdrachtteam dient met name te worden overwogen of de financiële overzichten vatbaar zijn voor een afwijking van materieel belang ten gevolge van fraude of van fouten die uit relaties en transacties met verbonden partijen kunnen resulteren.</w:t>
      </w:r>
    </w:p>
    <w:p w14:paraId="071684F8" w14:textId="5CA11D35" w:rsidR="009A0CA6" w:rsidRDefault="009A0CA6" w:rsidP="003C4EFC">
      <w:pPr>
        <w:spacing w:after="160" w:line="259" w:lineRule="auto"/>
        <w:ind w:left="360"/>
        <w:jc w:val="both"/>
      </w:pPr>
      <w:r>
        <w:t xml:space="preserve">De verantwoordelijke ondertekenaar bespreekt met de leden van het opdrachtteam hoe en waar de financiële overzichten van de entiteit mogelijk vatbaar kunnen zijn voor een afwijking van materieel belang die het gevolg is van fraude, met inbegrip van de wijze waarop fraude kan plaatsvinden (o.a. de mogelijkheid van het management om de vastgestelde interne beheersingsmaatregelen te </w:t>
      </w:r>
      <w:r w:rsidR="008677CF">
        <w:t>omzeilen</w:t>
      </w:r>
      <w:r>
        <w:t>).</w:t>
      </w:r>
    </w:p>
    <w:tbl>
      <w:tblPr>
        <w:tblStyle w:val="TableGrid"/>
        <w:tblW w:w="0" w:type="auto"/>
        <w:tblInd w:w="360" w:type="dxa"/>
        <w:tblLook w:val="04A0" w:firstRow="1" w:lastRow="0" w:firstColumn="1" w:lastColumn="0" w:noHBand="0" w:noVBand="1"/>
      </w:tblPr>
      <w:tblGrid>
        <w:gridCol w:w="8656"/>
      </w:tblGrid>
      <w:tr w:rsidR="006722AB" w:rsidRPr="00885F08" w14:paraId="082CE850" w14:textId="77777777" w:rsidTr="000632FD">
        <w:tc>
          <w:tcPr>
            <w:tcW w:w="8656" w:type="dxa"/>
          </w:tcPr>
          <w:p w14:paraId="0A19505E" w14:textId="357A5142" w:rsidR="006722AB" w:rsidRPr="006722AB" w:rsidRDefault="006722AB" w:rsidP="003C4EFC">
            <w:pPr>
              <w:spacing w:after="160" w:line="259" w:lineRule="auto"/>
              <w:jc w:val="both"/>
              <w:rPr>
                <w:rFonts w:cs="Arial"/>
                <w:szCs w:val="20"/>
              </w:rPr>
            </w:pPr>
            <w:r>
              <w:t xml:space="preserve">Vragen / commentaren van </w:t>
            </w:r>
            <w:r w:rsidR="008677CF">
              <w:t xml:space="preserve">de </w:t>
            </w:r>
            <w:r>
              <w:t>leden van het team</w:t>
            </w:r>
          </w:p>
        </w:tc>
      </w:tr>
      <w:tr w:rsidR="006722AB" w:rsidRPr="00200591" w14:paraId="49FF9E12" w14:textId="77777777" w:rsidTr="000632FD">
        <w:tc>
          <w:tcPr>
            <w:tcW w:w="8656" w:type="dxa"/>
          </w:tcPr>
          <w:p w14:paraId="3DD90773" w14:textId="77777777" w:rsidR="006722AB" w:rsidRPr="00200591" w:rsidRDefault="006722AB" w:rsidP="003C4EFC">
            <w:pPr>
              <w:spacing w:after="160" w:line="259" w:lineRule="auto"/>
              <w:jc w:val="both"/>
              <w:rPr>
                <w:rFonts w:cs="Arial"/>
                <w:szCs w:val="20"/>
              </w:rPr>
            </w:pPr>
            <w:r>
              <w:t>-</w:t>
            </w:r>
          </w:p>
        </w:tc>
      </w:tr>
      <w:tr w:rsidR="006722AB" w:rsidRPr="00200591" w14:paraId="6FA63EA5" w14:textId="77777777" w:rsidTr="000632FD">
        <w:tc>
          <w:tcPr>
            <w:tcW w:w="8656" w:type="dxa"/>
          </w:tcPr>
          <w:p w14:paraId="6E5FE377" w14:textId="77777777" w:rsidR="006722AB" w:rsidRPr="00200591" w:rsidRDefault="006722AB" w:rsidP="003C4EFC">
            <w:pPr>
              <w:spacing w:after="160" w:line="259" w:lineRule="auto"/>
              <w:jc w:val="both"/>
              <w:rPr>
                <w:rFonts w:cs="Arial"/>
                <w:szCs w:val="20"/>
              </w:rPr>
            </w:pPr>
            <w:r>
              <w:t>-</w:t>
            </w:r>
          </w:p>
        </w:tc>
      </w:tr>
    </w:tbl>
    <w:p w14:paraId="57BE27DE" w14:textId="77777777" w:rsidR="006722AB" w:rsidRDefault="006722AB" w:rsidP="003C4EFC">
      <w:pPr>
        <w:spacing w:after="160" w:line="259" w:lineRule="auto"/>
        <w:ind w:left="360"/>
        <w:jc w:val="both"/>
        <w:rPr>
          <w:rFonts w:cs="Arial"/>
          <w:szCs w:val="20"/>
        </w:rPr>
      </w:pPr>
    </w:p>
    <w:tbl>
      <w:tblPr>
        <w:tblStyle w:val="TableGrid"/>
        <w:tblW w:w="0" w:type="auto"/>
        <w:tblInd w:w="360" w:type="dxa"/>
        <w:tblLook w:val="04A0" w:firstRow="1" w:lastRow="0" w:firstColumn="1" w:lastColumn="0" w:noHBand="0" w:noVBand="1"/>
      </w:tblPr>
      <w:tblGrid>
        <w:gridCol w:w="8656"/>
      </w:tblGrid>
      <w:tr w:rsidR="009A0CA6" w:rsidRPr="00885F08" w14:paraId="76021C52" w14:textId="77777777" w:rsidTr="006722AB">
        <w:tc>
          <w:tcPr>
            <w:tcW w:w="8656" w:type="dxa"/>
          </w:tcPr>
          <w:p w14:paraId="23DD25DC" w14:textId="34CAFE52" w:rsidR="009A0CA6" w:rsidRPr="006722AB" w:rsidRDefault="009A0CA6" w:rsidP="003C4EFC">
            <w:pPr>
              <w:spacing w:after="160" w:line="259" w:lineRule="auto"/>
              <w:jc w:val="both"/>
              <w:rPr>
                <w:rFonts w:cs="Arial"/>
                <w:szCs w:val="20"/>
              </w:rPr>
            </w:pPr>
            <w:r>
              <w:t>Conclusie / beslissingen / op te volgen aangelegenheden:</w:t>
            </w:r>
          </w:p>
        </w:tc>
      </w:tr>
      <w:tr w:rsidR="009A0CA6" w:rsidRPr="00200591" w14:paraId="4C47BD25" w14:textId="77777777" w:rsidTr="006722AB">
        <w:tc>
          <w:tcPr>
            <w:tcW w:w="8656" w:type="dxa"/>
          </w:tcPr>
          <w:p w14:paraId="4A0566DB" w14:textId="77777777" w:rsidR="009A0CA6" w:rsidRPr="00200591" w:rsidRDefault="009A0CA6" w:rsidP="003C4EFC">
            <w:pPr>
              <w:spacing w:after="160" w:line="259" w:lineRule="auto"/>
              <w:jc w:val="both"/>
              <w:rPr>
                <w:rFonts w:cs="Arial"/>
                <w:szCs w:val="20"/>
              </w:rPr>
            </w:pPr>
            <w:r>
              <w:t>-</w:t>
            </w:r>
          </w:p>
        </w:tc>
      </w:tr>
      <w:tr w:rsidR="009A0CA6" w:rsidRPr="00200591" w14:paraId="08E01A7F" w14:textId="77777777" w:rsidTr="006722AB">
        <w:tc>
          <w:tcPr>
            <w:tcW w:w="8656" w:type="dxa"/>
          </w:tcPr>
          <w:p w14:paraId="77300942" w14:textId="77777777" w:rsidR="009A0CA6" w:rsidRPr="00200591" w:rsidRDefault="009A0CA6" w:rsidP="003C4EFC">
            <w:pPr>
              <w:spacing w:after="160" w:line="259" w:lineRule="auto"/>
              <w:jc w:val="both"/>
              <w:rPr>
                <w:rFonts w:cs="Arial"/>
                <w:szCs w:val="20"/>
              </w:rPr>
            </w:pPr>
            <w:r>
              <w:t>-</w:t>
            </w:r>
          </w:p>
        </w:tc>
      </w:tr>
    </w:tbl>
    <w:p w14:paraId="6C3059EB" w14:textId="77777777" w:rsidR="00A53A35" w:rsidRDefault="00A53A35" w:rsidP="003C4EFC">
      <w:pPr>
        <w:spacing w:before="240" w:after="160" w:line="259" w:lineRule="auto"/>
        <w:ind w:left="357"/>
        <w:jc w:val="both"/>
        <w:rPr>
          <w:b/>
        </w:rPr>
      </w:pPr>
    </w:p>
    <w:p w14:paraId="6D757132" w14:textId="15F6725A" w:rsidR="00557624" w:rsidRPr="00557624" w:rsidRDefault="00557624" w:rsidP="003C4EFC">
      <w:pPr>
        <w:spacing w:before="240" w:after="160" w:line="259" w:lineRule="auto"/>
        <w:ind w:left="357"/>
        <w:jc w:val="both"/>
        <w:rPr>
          <w:rFonts w:cs="Arial"/>
          <w:b/>
          <w:bCs/>
          <w:szCs w:val="20"/>
        </w:rPr>
      </w:pPr>
      <w:r>
        <w:rPr>
          <w:b/>
        </w:rPr>
        <w:t>11. Verbonden partijen – verkregen informatie</w:t>
      </w:r>
    </w:p>
    <w:p w14:paraId="16E88A23" w14:textId="77777777" w:rsidR="000632FD" w:rsidRPr="002E04FD" w:rsidRDefault="009A0CA6" w:rsidP="003C4EFC">
      <w:pPr>
        <w:spacing w:after="160" w:line="259" w:lineRule="auto"/>
        <w:ind w:left="360"/>
        <w:jc w:val="both"/>
        <w:rPr>
          <w:i/>
          <w:iCs/>
          <w:sz w:val="18"/>
          <w:szCs w:val="18"/>
        </w:rPr>
      </w:pPr>
      <w:r>
        <w:rPr>
          <w:i/>
          <w:sz w:val="18"/>
        </w:rPr>
        <w:t>ISA 550 § 17. De auditor dient over de verbonden partijen van de entiteit verkregen relevante informatie met de andere leden van het opdrachtteam te delen.</w:t>
      </w:r>
    </w:p>
    <w:p w14:paraId="1C2AA718" w14:textId="7CB5BFA1" w:rsidR="009A0CA6" w:rsidRDefault="009A0CA6" w:rsidP="003C4EFC">
      <w:pPr>
        <w:spacing w:after="160" w:line="259" w:lineRule="auto"/>
        <w:ind w:left="360"/>
        <w:jc w:val="both"/>
      </w:pPr>
      <w:r>
        <w:lastRenderedPageBreak/>
        <w:t xml:space="preserve">De verantwoordelijke ondertekenaar bespreekt met de leden van het opdrachtteam de informatie betreffende de </w:t>
      </w:r>
      <w:r>
        <w:rPr>
          <w:b/>
          <w:bCs/>
        </w:rPr>
        <w:t>identificatie en de aard van de transacties</w:t>
      </w:r>
      <w:r>
        <w:t xml:space="preserve"> met betrekking tot de verbonden partijen.</w:t>
      </w:r>
    </w:p>
    <w:tbl>
      <w:tblPr>
        <w:tblStyle w:val="TableGrid"/>
        <w:tblW w:w="0" w:type="auto"/>
        <w:tblInd w:w="360" w:type="dxa"/>
        <w:tblLook w:val="04A0" w:firstRow="1" w:lastRow="0" w:firstColumn="1" w:lastColumn="0" w:noHBand="0" w:noVBand="1"/>
      </w:tblPr>
      <w:tblGrid>
        <w:gridCol w:w="8656"/>
      </w:tblGrid>
      <w:tr w:rsidR="006722AB" w:rsidRPr="00885F08" w14:paraId="2BD69BB7" w14:textId="77777777" w:rsidTr="000632FD">
        <w:tc>
          <w:tcPr>
            <w:tcW w:w="8656" w:type="dxa"/>
          </w:tcPr>
          <w:p w14:paraId="746A4499" w14:textId="10BCF2BE" w:rsidR="006722AB" w:rsidRPr="006722AB" w:rsidRDefault="006722AB" w:rsidP="003C4EFC">
            <w:pPr>
              <w:spacing w:after="160" w:line="259" w:lineRule="auto"/>
              <w:jc w:val="both"/>
              <w:rPr>
                <w:rFonts w:cs="Arial"/>
                <w:szCs w:val="20"/>
              </w:rPr>
            </w:pPr>
            <w:r>
              <w:t xml:space="preserve">Vragen / commentaren van </w:t>
            </w:r>
            <w:r w:rsidR="00DD4751">
              <w:t xml:space="preserve">de </w:t>
            </w:r>
            <w:r>
              <w:t>leden van het team</w:t>
            </w:r>
          </w:p>
        </w:tc>
      </w:tr>
      <w:tr w:rsidR="006722AB" w:rsidRPr="00200591" w14:paraId="74803749" w14:textId="77777777" w:rsidTr="000632FD">
        <w:tc>
          <w:tcPr>
            <w:tcW w:w="8656" w:type="dxa"/>
          </w:tcPr>
          <w:p w14:paraId="63209851" w14:textId="77777777" w:rsidR="006722AB" w:rsidRPr="00200591" w:rsidRDefault="006722AB" w:rsidP="003C4EFC">
            <w:pPr>
              <w:spacing w:after="160" w:line="259" w:lineRule="auto"/>
              <w:jc w:val="both"/>
              <w:rPr>
                <w:rFonts w:cs="Arial"/>
                <w:szCs w:val="20"/>
              </w:rPr>
            </w:pPr>
            <w:r>
              <w:t>-</w:t>
            </w:r>
          </w:p>
        </w:tc>
      </w:tr>
      <w:tr w:rsidR="006722AB" w:rsidRPr="00200591" w14:paraId="28FABE64" w14:textId="77777777" w:rsidTr="000632FD">
        <w:tc>
          <w:tcPr>
            <w:tcW w:w="8656" w:type="dxa"/>
          </w:tcPr>
          <w:p w14:paraId="75D5DFE1" w14:textId="77777777" w:rsidR="006722AB" w:rsidRPr="00200591" w:rsidRDefault="006722AB" w:rsidP="003C4EFC">
            <w:pPr>
              <w:spacing w:after="160" w:line="259" w:lineRule="auto"/>
              <w:jc w:val="both"/>
              <w:rPr>
                <w:rFonts w:cs="Arial"/>
                <w:szCs w:val="20"/>
              </w:rPr>
            </w:pPr>
            <w:r>
              <w:t>-</w:t>
            </w:r>
          </w:p>
        </w:tc>
      </w:tr>
    </w:tbl>
    <w:p w14:paraId="3666BB59" w14:textId="77777777" w:rsidR="006722AB" w:rsidRDefault="006722AB" w:rsidP="003C4EFC">
      <w:pPr>
        <w:spacing w:after="160" w:line="259" w:lineRule="auto"/>
        <w:ind w:left="360"/>
        <w:jc w:val="both"/>
        <w:rPr>
          <w:rFonts w:cs="Arial"/>
          <w:szCs w:val="20"/>
        </w:rPr>
      </w:pPr>
    </w:p>
    <w:tbl>
      <w:tblPr>
        <w:tblStyle w:val="TableGrid"/>
        <w:tblW w:w="0" w:type="auto"/>
        <w:tblInd w:w="360" w:type="dxa"/>
        <w:tblLook w:val="04A0" w:firstRow="1" w:lastRow="0" w:firstColumn="1" w:lastColumn="0" w:noHBand="0" w:noVBand="1"/>
      </w:tblPr>
      <w:tblGrid>
        <w:gridCol w:w="8656"/>
      </w:tblGrid>
      <w:tr w:rsidR="0021787C" w:rsidRPr="00885F08" w14:paraId="6BBEFD86" w14:textId="77777777" w:rsidTr="0057630D">
        <w:tc>
          <w:tcPr>
            <w:tcW w:w="8656" w:type="dxa"/>
          </w:tcPr>
          <w:p w14:paraId="1E2E27F1" w14:textId="09CAC511" w:rsidR="0021787C" w:rsidRPr="006722AB" w:rsidRDefault="0021787C" w:rsidP="003C4EFC">
            <w:pPr>
              <w:spacing w:after="160" w:line="259" w:lineRule="auto"/>
              <w:jc w:val="both"/>
              <w:rPr>
                <w:rFonts w:cs="Arial"/>
                <w:szCs w:val="20"/>
              </w:rPr>
            </w:pPr>
            <w:r>
              <w:t>Conclusie / beslissingen / op te volgen aangelegenheden:</w:t>
            </w:r>
          </w:p>
        </w:tc>
      </w:tr>
      <w:tr w:rsidR="0021787C" w:rsidRPr="00200591" w14:paraId="3892DF55" w14:textId="77777777" w:rsidTr="0057630D">
        <w:tc>
          <w:tcPr>
            <w:tcW w:w="8656" w:type="dxa"/>
          </w:tcPr>
          <w:p w14:paraId="1910E7A2" w14:textId="12F439BB" w:rsidR="0021787C" w:rsidRPr="00200591" w:rsidRDefault="0021787C" w:rsidP="003C4EFC">
            <w:pPr>
              <w:spacing w:after="160" w:line="259" w:lineRule="auto"/>
              <w:jc w:val="both"/>
              <w:rPr>
                <w:rFonts w:cs="Arial"/>
                <w:szCs w:val="20"/>
              </w:rPr>
            </w:pPr>
            <w:r>
              <w:t>-</w:t>
            </w:r>
          </w:p>
        </w:tc>
      </w:tr>
      <w:tr w:rsidR="006722AB" w:rsidRPr="00200591" w14:paraId="7C248892" w14:textId="77777777" w:rsidTr="0057630D">
        <w:tc>
          <w:tcPr>
            <w:tcW w:w="8656" w:type="dxa"/>
          </w:tcPr>
          <w:p w14:paraId="758EA388" w14:textId="77777777" w:rsidR="006722AB" w:rsidRPr="00200591" w:rsidRDefault="006722AB" w:rsidP="003C4EFC">
            <w:pPr>
              <w:spacing w:after="160" w:line="259" w:lineRule="auto"/>
              <w:jc w:val="both"/>
              <w:rPr>
                <w:rFonts w:cs="Arial"/>
                <w:szCs w:val="20"/>
              </w:rPr>
            </w:pPr>
            <w:r>
              <w:t>-</w:t>
            </w:r>
          </w:p>
        </w:tc>
      </w:tr>
    </w:tbl>
    <w:p w14:paraId="12BB5AA2" w14:textId="77777777" w:rsidR="00E0273D" w:rsidRDefault="00E0273D" w:rsidP="009E1BBC">
      <w:pPr>
        <w:spacing w:before="240" w:after="160" w:line="259" w:lineRule="auto"/>
        <w:jc w:val="both"/>
        <w:rPr>
          <w:b/>
        </w:rPr>
      </w:pPr>
    </w:p>
    <w:p w14:paraId="20984619" w14:textId="3890C2F5" w:rsidR="006722AB" w:rsidRPr="00557624" w:rsidRDefault="00557624" w:rsidP="003C4EFC">
      <w:pPr>
        <w:spacing w:before="240" w:after="160" w:line="259" w:lineRule="auto"/>
        <w:ind w:left="357"/>
        <w:jc w:val="both"/>
        <w:rPr>
          <w:rFonts w:cs="Arial"/>
          <w:b/>
          <w:bCs/>
          <w:szCs w:val="20"/>
        </w:rPr>
      </w:pPr>
      <w:r>
        <w:rPr>
          <w:b/>
        </w:rPr>
        <w:t>12. Verbonden partijen – informatie die niet door het management werd gecommuniceerd</w:t>
      </w:r>
    </w:p>
    <w:p w14:paraId="1AEA0C5C" w14:textId="5E5C5C7C" w:rsidR="009A0CA6" w:rsidRPr="002E04FD" w:rsidRDefault="009A0CA6" w:rsidP="003C4EFC">
      <w:pPr>
        <w:spacing w:after="160" w:line="259" w:lineRule="auto"/>
        <w:ind w:left="360"/>
        <w:jc w:val="both"/>
        <w:rPr>
          <w:i/>
          <w:iCs/>
          <w:sz w:val="18"/>
          <w:szCs w:val="18"/>
        </w:rPr>
      </w:pPr>
      <w:r>
        <w:rPr>
          <w:i/>
          <w:sz w:val="18"/>
        </w:rPr>
        <w:t>ISA 550 § 22. Indien de auditor verbonden partijen of significante transacties met verbonden partijen vaststelt die het management niet eerder heeft geïdentificeerd/bepaald of de auditor ter kennis heeft gebracht, dient de auditor onmiddellijk de relevante informatie aan de andere leden van het opdrachtteam mee te delen.</w:t>
      </w:r>
    </w:p>
    <w:tbl>
      <w:tblPr>
        <w:tblStyle w:val="TableGrid"/>
        <w:tblW w:w="0" w:type="auto"/>
        <w:tblInd w:w="360" w:type="dxa"/>
        <w:tblLook w:val="04A0" w:firstRow="1" w:lastRow="0" w:firstColumn="1" w:lastColumn="0" w:noHBand="0" w:noVBand="1"/>
      </w:tblPr>
      <w:tblGrid>
        <w:gridCol w:w="8656"/>
      </w:tblGrid>
      <w:tr w:rsidR="0021787C" w:rsidRPr="00885F08" w14:paraId="3A562DC6" w14:textId="77777777" w:rsidTr="00375174">
        <w:tc>
          <w:tcPr>
            <w:tcW w:w="8656" w:type="dxa"/>
          </w:tcPr>
          <w:p w14:paraId="3E5768A4" w14:textId="77777777" w:rsidR="0021787C" w:rsidRPr="006722AB" w:rsidRDefault="0021787C" w:rsidP="003C4EFC">
            <w:pPr>
              <w:spacing w:after="160" w:line="259" w:lineRule="auto"/>
              <w:jc w:val="both"/>
              <w:rPr>
                <w:rFonts w:cs="Arial"/>
                <w:szCs w:val="20"/>
              </w:rPr>
            </w:pPr>
            <w:r>
              <w:t>Conclusie / beslissingen / op te volgen aangelegenheden:</w:t>
            </w:r>
          </w:p>
        </w:tc>
      </w:tr>
      <w:tr w:rsidR="0021787C" w:rsidRPr="00885F08" w14:paraId="4ABB4C0A" w14:textId="77777777" w:rsidTr="00375174">
        <w:tc>
          <w:tcPr>
            <w:tcW w:w="8656" w:type="dxa"/>
          </w:tcPr>
          <w:p w14:paraId="1726E8BD" w14:textId="2BE9101D" w:rsidR="0021787C" w:rsidRPr="002E54CA" w:rsidRDefault="0021787C" w:rsidP="0004714F">
            <w:pPr>
              <w:spacing w:after="160" w:line="259" w:lineRule="auto"/>
              <w:jc w:val="both"/>
              <w:rPr>
                <w:rFonts w:cs="Arial"/>
                <w:szCs w:val="20"/>
              </w:rPr>
            </w:pPr>
            <w:r>
              <w:t>In dit stadium van de controle stelt de verantwoordelijke ondertekenaar vast dat er geen verbonden partijen of significante transacties met verbonden partijen zijn die het management van de entiteit niet heeft geïdentificeerd of gecommuniceerd.</w:t>
            </w:r>
          </w:p>
        </w:tc>
      </w:tr>
    </w:tbl>
    <w:p w14:paraId="4B2CAB5D" w14:textId="77777777" w:rsidR="00BF013B" w:rsidRPr="002E54CA" w:rsidRDefault="00BF013B" w:rsidP="009E1BBC">
      <w:pPr>
        <w:spacing w:after="160" w:line="259" w:lineRule="auto"/>
        <w:jc w:val="both"/>
        <w:rPr>
          <w:rFonts w:cs="Arial"/>
          <w:b/>
          <w:bCs/>
          <w:szCs w:val="20"/>
        </w:rPr>
      </w:pPr>
    </w:p>
    <w:p w14:paraId="7AF41BA1" w14:textId="36AEE674" w:rsidR="00615A54" w:rsidRPr="00965FE7" w:rsidRDefault="00557624" w:rsidP="003C4EFC">
      <w:pPr>
        <w:spacing w:after="160" w:line="259" w:lineRule="auto"/>
        <w:ind w:left="360"/>
        <w:jc w:val="both"/>
        <w:rPr>
          <w:rFonts w:cs="Arial"/>
          <w:b/>
          <w:bCs/>
          <w:szCs w:val="20"/>
        </w:rPr>
      </w:pPr>
      <w:r>
        <w:rPr>
          <w:b/>
        </w:rPr>
        <w:t>13. Andere aangelegenheden (in voorkomend geval)</w:t>
      </w:r>
    </w:p>
    <w:p w14:paraId="65B4E2B7" w14:textId="2BEA5E5C" w:rsidR="00950851" w:rsidRPr="000F234F" w:rsidRDefault="006D5E10" w:rsidP="003C4EFC">
      <w:pPr>
        <w:spacing w:after="160" w:line="259" w:lineRule="auto"/>
        <w:ind w:firstLine="360"/>
        <w:jc w:val="both"/>
        <w:rPr>
          <w:rFonts w:cs="Arial"/>
          <w:b/>
          <w:bCs/>
          <w:i/>
          <w:iCs/>
          <w:szCs w:val="20"/>
        </w:rPr>
      </w:pPr>
      <w:proofErr w:type="spellStart"/>
      <w:r w:rsidRPr="000F234F">
        <w:rPr>
          <w:b/>
          <w:i/>
          <w:iCs/>
        </w:rPr>
        <w:t>Going</w:t>
      </w:r>
      <w:proofErr w:type="spellEnd"/>
      <w:r w:rsidRPr="000F234F">
        <w:rPr>
          <w:b/>
          <w:i/>
          <w:iCs/>
        </w:rPr>
        <w:t xml:space="preserve"> concern issues</w:t>
      </w:r>
    </w:p>
    <w:p w14:paraId="25AF8E97" w14:textId="1A88EBD4" w:rsidR="006722AB" w:rsidRPr="006722AB" w:rsidRDefault="006722AB" w:rsidP="003C4EFC">
      <w:pPr>
        <w:pStyle w:val="RSMBody"/>
        <w:ind w:left="360"/>
        <w:jc w:val="both"/>
      </w:pPr>
      <w:r>
        <w:t xml:space="preserve">De verantwoordelijke ondertekenaar heeft de volgende risico’s in verband met continuïteit geïdentificeerd: </w:t>
      </w:r>
      <w:r w:rsidR="000F234F">
        <w:t>XXX</w:t>
      </w:r>
    </w:p>
    <w:p w14:paraId="0BC3D660" w14:textId="77777777" w:rsidR="006722AB" w:rsidRDefault="006722AB" w:rsidP="003C4EFC">
      <w:pPr>
        <w:pStyle w:val="RSMBody"/>
        <w:spacing w:after="240"/>
        <w:ind w:left="357"/>
        <w:jc w:val="both"/>
      </w:pPr>
      <w:r>
        <w:t xml:space="preserve">Deze risico's zijn geïntegreerd in de controleaanpak zoals uiteengezet in het </w:t>
      </w:r>
      <w:r>
        <w:rPr>
          <w:i/>
          <w:iCs/>
        </w:rPr>
        <w:t>Audit Planning Memorandum</w:t>
      </w:r>
      <w:r>
        <w:t>.</w:t>
      </w:r>
    </w:p>
    <w:tbl>
      <w:tblPr>
        <w:tblStyle w:val="TableGrid"/>
        <w:tblW w:w="0" w:type="auto"/>
        <w:tblInd w:w="360" w:type="dxa"/>
        <w:tblLook w:val="04A0" w:firstRow="1" w:lastRow="0" w:firstColumn="1" w:lastColumn="0" w:noHBand="0" w:noVBand="1"/>
      </w:tblPr>
      <w:tblGrid>
        <w:gridCol w:w="8656"/>
      </w:tblGrid>
      <w:tr w:rsidR="006722AB" w:rsidRPr="00885F08" w14:paraId="5C6E382E" w14:textId="77777777" w:rsidTr="00513A47">
        <w:tc>
          <w:tcPr>
            <w:tcW w:w="8656" w:type="dxa"/>
          </w:tcPr>
          <w:p w14:paraId="27F4264E" w14:textId="4D8FA8B7" w:rsidR="006722AB" w:rsidRPr="006722AB" w:rsidRDefault="006722AB" w:rsidP="003C4EFC">
            <w:pPr>
              <w:spacing w:after="160" w:line="259" w:lineRule="auto"/>
              <w:jc w:val="both"/>
              <w:rPr>
                <w:rFonts w:cs="Arial"/>
                <w:szCs w:val="20"/>
              </w:rPr>
            </w:pPr>
            <w:r>
              <w:t xml:space="preserve">Vragen / commentaren van </w:t>
            </w:r>
            <w:r w:rsidR="00A219A8">
              <w:t xml:space="preserve">de </w:t>
            </w:r>
            <w:r>
              <w:t>leden van het team</w:t>
            </w:r>
          </w:p>
        </w:tc>
      </w:tr>
      <w:tr w:rsidR="006722AB" w:rsidRPr="00200591" w14:paraId="1AB161E5" w14:textId="77777777" w:rsidTr="00513A47">
        <w:tc>
          <w:tcPr>
            <w:tcW w:w="8656" w:type="dxa"/>
          </w:tcPr>
          <w:p w14:paraId="0B6E1F3F" w14:textId="77777777" w:rsidR="006722AB" w:rsidRPr="00200591" w:rsidRDefault="006722AB" w:rsidP="003C4EFC">
            <w:pPr>
              <w:spacing w:after="160" w:line="259" w:lineRule="auto"/>
              <w:jc w:val="both"/>
              <w:rPr>
                <w:rFonts w:cs="Arial"/>
                <w:szCs w:val="20"/>
              </w:rPr>
            </w:pPr>
            <w:r>
              <w:t>-</w:t>
            </w:r>
          </w:p>
        </w:tc>
      </w:tr>
      <w:tr w:rsidR="006722AB" w:rsidRPr="00200591" w14:paraId="41BD2BE0" w14:textId="77777777" w:rsidTr="00513A47">
        <w:tc>
          <w:tcPr>
            <w:tcW w:w="8656" w:type="dxa"/>
          </w:tcPr>
          <w:p w14:paraId="220555E6" w14:textId="77777777" w:rsidR="006722AB" w:rsidRPr="00200591" w:rsidRDefault="006722AB" w:rsidP="003C4EFC">
            <w:pPr>
              <w:spacing w:after="160" w:line="259" w:lineRule="auto"/>
              <w:jc w:val="both"/>
              <w:rPr>
                <w:rFonts w:cs="Arial"/>
                <w:szCs w:val="20"/>
              </w:rPr>
            </w:pPr>
            <w:r>
              <w:t>-</w:t>
            </w:r>
          </w:p>
        </w:tc>
      </w:tr>
    </w:tbl>
    <w:p w14:paraId="1149099E" w14:textId="77777777" w:rsidR="006722AB" w:rsidRDefault="006722AB" w:rsidP="003C4EFC">
      <w:pPr>
        <w:spacing w:after="160" w:line="259" w:lineRule="auto"/>
        <w:ind w:left="360"/>
        <w:jc w:val="both"/>
        <w:rPr>
          <w:rFonts w:cs="Arial"/>
          <w:szCs w:val="20"/>
        </w:rPr>
      </w:pPr>
    </w:p>
    <w:tbl>
      <w:tblPr>
        <w:tblStyle w:val="TableGrid"/>
        <w:tblW w:w="0" w:type="auto"/>
        <w:tblInd w:w="360" w:type="dxa"/>
        <w:tblLook w:val="04A0" w:firstRow="1" w:lastRow="0" w:firstColumn="1" w:lastColumn="0" w:noHBand="0" w:noVBand="1"/>
      </w:tblPr>
      <w:tblGrid>
        <w:gridCol w:w="8656"/>
      </w:tblGrid>
      <w:tr w:rsidR="006722AB" w:rsidRPr="00885F08" w14:paraId="148DDDEF" w14:textId="77777777" w:rsidTr="0057630D">
        <w:tc>
          <w:tcPr>
            <w:tcW w:w="8656" w:type="dxa"/>
          </w:tcPr>
          <w:p w14:paraId="3A02B2B0" w14:textId="77777777" w:rsidR="006722AB" w:rsidRPr="006722AB" w:rsidRDefault="006722AB" w:rsidP="003C4EFC">
            <w:pPr>
              <w:spacing w:after="160" w:line="259" w:lineRule="auto"/>
              <w:jc w:val="both"/>
              <w:rPr>
                <w:rFonts w:cs="Arial"/>
                <w:szCs w:val="20"/>
              </w:rPr>
            </w:pPr>
            <w:r>
              <w:t>Conclusie / beslissingen / op te volgen aangelegenheden:</w:t>
            </w:r>
          </w:p>
        </w:tc>
      </w:tr>
      <w:tr w:rsidR="006722AB" w:rsidRPr="00200591" w14:paraId="756B0BA5" w14:textId="77777777" w:rsidTr="0057630D">
        <w:tc>
          <w:tcPr>
            <w:tcW w:w="8656" w:type="dxa"/>
          </w:tcPr>
          <w:p w14:paraId="2187E50E" w14:textId="77777777" w:rsidR="006722AB" w:rsidRPr="00200591" w:rsidRDefault="006722AB" w:rsidP="003C4EFC">
            <w:pPr>
              <w:spacing w:after="160" w:line="259" w:lineRule="auto"/>
              <w:jc w:val="both"/>
              <w:rPr>
                <w:rFonts w:cs="Arial"/>
                <w:szCs w:val="20"/>
              </w:rPr>
            </w:pPr>
            <w:r>
              <w:t>-</w:t>
            </w:r>
          </w:p>
        </w:tc>
      </w:tr>
      <w:tr w:rsidR="006722AB" w:rsidRPr="00200591" w14:paraId="7E2EB687" w14:textId="77777777" w:rsidTr="0057630D">
        <w:tc>
          <w:tcPr>
            <w:tcW w:w="8656" w:type="dxa"/>
          </w:tcPr>
          <w:p w14:paraId="26AAB6AC" w14:textId="77777777" w:rsidR="006722AB" w:rsidRPr="00200591" w:rsidRDefault="006722AB" w:rsidP="003C4EFC">
            <w:pPr>
              <w:spacing w:after="160" w:line="259" w:lineRule="auto"/>
              <w:jc w:val="both"/>
              <w:rPr>
                <w:rFonts w:cs="Arial"/>
                <w:szCs w:val="20"/>
              </w:rPr>
            </w:pPr>
            <w:r>
              <w:t>-</w:t>
            </w:r>
          </w:p>
        </w:tc>
      </w:tr>
    </w:tbl>
    <w:p w14:paraId="4D4DE8E8" w14:textId="3930A65C" w:rsidR="00125BC2" w:rsidRDefault="00125BC2" w:rsidP="00AD1383">
      <w:pPr>
        <w:spacing w:before="240" w:after="160" w:line="259" w:lineRule="auto"/>
        <w:ind w:left="357"/>
        <w:jc w:val="both"/>
        <w:rPr>
          <w:rFonts w:cs="Arial"/>
          <w:b/>
          <w:bCs/>
          <w:szCs w:val="20"/>
        </w:rPr>
      </w:pPr>
      <w:r>
        <w:rPr>
          <w:b/>
        </w:rPr>
        <w:lastRenderedPageBreak/>
        <w:t>Andere aangelegenheden</w:t>
      </w:r>
    </w:p>
    <w:p w14:paraId="69444984" w14:textId="41287567" w:rsidR="00125BC2" w:rsidRPr="00885F08" w:rsidRDefault="00125BC2" w:rsidP="00AD1383">
      <w:pPr>
        <w:pStyle w:val="ListParagraph"/>
        <w:numPr>
          <w:ilvl w:val="0"/>
          <w:numId w:val="13"/>
        </w:numPr>
        <w:spacing w:before="240" w:after="160" w:line="259" w:lineRule="auto"/>
        <w:jc w:val="both"/>
        <w:rPr>
          <w:rFonts w:cs="Arial"/>
          <w:b/>
          <w:bCs/>
          <w:szCs w:val="20"/>
        </w:rPr>
      </w:pPr>
      <w:r>
        <w:rPr>
          <w:b/>
        </w:rPr>
        <w:t xml:space="preserve"> </w:t>
      </w:r>
    </w:p>
    <w:p w14:paraId="7E8FFDA8" w14:textId="77777777" w:rsidR="00D440D0" w:rsidRDefault="00D440D0" w:rsidP="00AD1383">
      <w:pPr>
        <w:spacing w:after="160" w:line="259" w:lineRule="auto"/>
        <w:jc w:val="both"/>
        <w:rPr>
          <w:rFonts w:cs="Arial"/>
          <w:b/>
          <w:bCs/>
          <w:szCs w:val="20"/>
        </w:rPr>
      </w:pPr>
    </w:p>
    <w:p w14:paraId="11E91403" w14:textId="77777777" w:rsidR="00D440D0" w:rsidRDefault="00D440D0" w:rsidP="00AD1383">
      <w:pPr>
        <w:spacing w:after="160" w:line="259" w:lineRule="auto"/>
        <w:jc w:val="both"/>
        <w:rPr>
          <w:rFonts w:cs="Arial"/>
          <w:b/>
          <w:bCs/>
          <w:szCs w:val="20"/>
        </w:rPr>
      </w:pPr>
    </w:p>
    <w:p w14:paraId="75712A64" w14:textId="77777777" w:rsidR="00D440D0" w:rsidRDefault="00D440D0" w:rsidP="00AD1383">
      <w:pPr>
        <w:spacing w:after="160" w:line="259" w:lineRule="auto"/>
        <w:jc w:val="both"/>
        <w:rPr>
          <w:rFonts w:cs="Arial"/>
          <w:b/>
          <w:bCs/>
          <w:szCs w:val="20"/>
        </w:rPr>
      </w:pPr>
    </w:p>
    <w:p w14:paraId="3447B0E1" w14:textId="77777777" w:rsidR="00D440D0" w:rsidRDefault="00D440D0" w:rsidP="00AD1383">
      <w:pPr>
        <w:spacing w:after="160" w:line="259" w:lineRule="auto"/>
        <w:jc w:val="both"/>
        <w:rPr>
          <w:rFonts w:cs="Arial"/>
          <w:b/>
          <w:bCs/>
          <w:szCs w:val="20"/>
        </w:rPr>
      </w:pPr>
    </w:p>
    <w:p w14:paraId="29BF2B20" w14:textId="77777777" w:rsidR="00D440D0" w:rsidRDefault="00D440D0" w:rsidP="00AD1383">
      <w:pPr>
        <w:spacing w:after="160" w:line="259" w:lineRule="auto"/>
        <w:jc w:val="both"/>
        <w:rPr>
          <w:rFonts w:cs="Arial"/>
          <w:b/>
          <w:bCs/>
          <w:szCs w:val="20"/>
        </w:rPr>
      </w:pPr>
    </w:p>
    <w:p w14:paraId="0C874A4C" w14:textId="77777777" w:rsidR="00D440D0" w:rsidRDefault="00D440D0" w:rsidP="00AD1383">
      <w:pPr>
        <w:spacing w:after="160" w:line="259" w:lineRule="auto"/>
        <w:jc w:val="both"/>
        <w:rPr>
          <w:rFonts w:cs="Arial"/>
          <w:b/>
          <w:bCs/>
          <w:szCs w:val="20"/>
        </w:rPr>
      </w:pPr>
    </w:p>
    <w:p w14:paraId="33F7A499" w14:textId="77777777" w:rsidR="00125BC2" w:rsidRDefault="00125BC2" w:rsidP="00AD1383">
      <w:pPr>
        <w:spacing w:before="240" w:after="160" w:line="259" w:lineRule="auto"/>
        <w:jc w:val="both"/>
        <w:rPr>
          <w:rFonts w:cs="Arial"/>
          <w:b/>
          <w:bCs/>
          <w:szCs w:val="20"/>
          <w:lang w:val="fr-FR"/>
        </w:rPr>
      </w:pPr>
    </w:p>
    <w:p w14:paraId="24491C0F" w14:textId="77777777" w:rsidR="00E25B20" w:rsidRPr="00E25B20" w:rsidRDefault="00E25B20" w:rsidP="00AD1383">
      <w:pPr>
        <w:spacing w:before="240" w:after="160" w:line="259" w:lineRule="auto"/>
        <w:jc w:val="both"/>
        <w:rPr>
          <w:rFonts w:cs="Arial"/>
          <w:b/>
          <w:bCs/>
          <w:szCs w:val="20"/>
          <w:lang w:val="fr-FR"/>
        </w:rPr>
      </w:pPr>
    </w:p>
    <w:p w14:paraId="611D5546" w14:textId="5A5A17BF" w:rsidR="006722AB" w:rsidRPr="00557624" w:rsidRDefault="00557624" w:rsidP="00AD1383">
      <w:pPr>
        <w:spacing w:before="240" w:after="160" w:line="259" w:lineRule="auto"/>
        <w:ind w:left="357"/>
        <w:jc w:val="both"/>
        <w:rPr>
          <w:rFonts w:cs="Arial"/>
          <w:b/>
          <w:bCs/>
          <w:szCs w:val="20"/>
        </w:rPr>
      </w:pPr>
      <w:r>
        <w:rPr>
          <w:b/>
        </w:rPr>
        <w:t>14. Aangelegenheden die aan de afwezigen moeten worden gecommuniceerd</w:t>
      </w:r>
    </w:p>
    <w:p w14:paraId="1D7D7847" w14:textId="6A527D51" w:rsidR="0034222F" w:rsidRPr="002E04FD" w:rsidRDefault="0034222F" w:rsidP="00AD1383">
      <w:pPr>
        <w:spacing w:after="160" w:line="259" w:lineRule="auto"/>
        <w:ind w:left="360"/>
        <w:jc w:val="both"/>
        <w:rPr>
          <w:rFonts w:cs="Arial"/>
          <w:i/>
          <w:iCs/>
          <w:sz w:val="18"/>
          <w:szCs w:val="18"/>
        </w:rPr>
      </w:pPr>
      <w:r>
        <w:rPr>
          <w:i/>
          <w:sz w:val="18"/>
          <w:highlight w:val="lightGray"/>
        </w:rPr>
        <w:t>ISA 315 § 18. Wanneer er leden van het opdrachtteam niet betrokken zijn bij de bespreking van het opdrachtteam, dient de opdrachtpartner te bepalen welke aangelegenheden aan die leden moeten worden meegedeeld.</w:t>
      </w:r>
    </w:p>
    <w:p w14:paraId="5029CC3C" w14:textId="5874FC23" w:rsidR="0034222F" w:rsidRDefault="0034222F" w:rsidP="00AD1383">
      <w:pPr>
        <w:ind w:left="360"/>
        <w:jc w:val="both"/>
        <w:rPr>
          <w:rFonts w:cs="Arial"/>
          <w:szCs w:val="20"/>
        </w:rPr>
      </w:pPr>
      <w:r>
        <w:t xml:space="preserve">De afwezigen, de heer  X, mevrouw Y ..., zullen over de inhoud van de vergadering </w:t>
      </w:r>
      <w:r w:rsidR="00C26A16">
        <w:t xml:space="preserve">worden geïnformeerd </w:t>
      </w:r>
      <w:r>
        <w:t>door (initialen) op (</w:t>
      </w:r>
      <w:r w:rsidR="000F234F">
        <w:t>XXX</w:t>
      </w:r>
      <w:r>
        <w:t>).</w:t>
      </w:r>
    </w:p>
    <w:p w14:paraId="144C66F5" w14:textId="77777777" w:rsidR="000632FD" w:rsidRPr="002E54CA" w:rsidRDefault="000632FD" w:rsidP="00AD1383">
      <w:pPr>
        <w:ind w:left="360"/>
        <w:jc w:val="both"/>
        <w:rPr>
          <w:rFonts w:cs="Arial"/>
          <w:szCs w:val="20"/>
        </w:rPr>
      </w:pPr>
    </w:p>
    <w:p w14:paraId="4620F570" w14:textId="72839EF6" w:rsidR="000632FD" w:rsidRDefault="000632FD" w:rsidP="00AD1383">
      <w:pPr>
        <w:ind w:left="360"/>
        <w:jc w:val="both"/>
        <w:rPr>
          <w:rFonts w:cs="Arial"/>
          <w:szCs w:val="20"/>
        </w:rPr>
      </w:pPr>
      <w:r>
        <w:t>De aangelegenheden die moeten worden meegedeeld, zijn:</w:t>
      </w:r>
    </w:p>
    <w:p w14:paraId="56B83011" w14:textId="7318D4BD" w:rsidR="000632FD" w:rsidRDefault="000632FD" w:rsidP="00AD1383">
      <w:pPr>
        <w:ind w:left="360"/>
        <w:jc w:val="both"/>
        <w:rPr>
          <w:rFonts w:cs="Arial"/>
          <w:szCs w:val="20"/>
        </w:rPr>
      </w:pPr>
      <w:r>
        <w:t>-</w:t>
      </w:r>
    </w:p>
    <w:p w14:paraId="78A481F2" w14:textId="5A1A161A" w:rsidR="000632FD" w:rsidRDefault="000632FD" w:rsidP="00AD1383">
      <w:pPr>
        <w:ind w:left="360"/>
        <w:jc w:val="both"/>
        <w:rPr>
          <w:rFonts w:cs="Arial"/>
          <w:szCs w:val="20"/>
        </w:rPr>
      </w:pPr>
      <w:r>
        <w:t>-</w:t>
      </w:r>
    </w:p>
    <w:p w14:paraId="57BEE580" w14:textId="77777777" w:rsidR="000632FD" w:rsidRPr="002E54CA" w:rsidRDefault="000632FD" w:rsidP="00AD1383">
      <w:pPr>
        <w:ind w:left="360"/>
        <w:jc w:val="both"/>
        <w:rPr>
          <w:rFonts w:cs="Arial"/>
          <w:szCs w:val="20"/>
        </w:rPr>
      </w:pPr>
    </w:p>
    <w:p w14:paraId="65F5F0A8" w14:textId="77777777" w:rsidR="00A87E50" w:rsidRPr="002E54CA" w:rsidRDefault="00A87E50" w:rsidP="00AD1383">
      <w:pPr>
        <w:jc w:val="both"/>
      </w:pPr>
    </w:p>
    <w:p w14:paraId="4E904AA6" w14:textId="77777777" w:rsidR="00A87E50" w:rsidRPr="002E54CA" w:rsidRDefault="00A87E50" w:rsidP="00AD1383">
      <w:pPr>
        <w:jc w:val="both"/>
      </w:pPr>
    </w:p>
    <w:p w14:paraId="5BD25559" w14:textId="271E402A" w:rsidR="00890CD0" w:rsidRDefault="00890CD0" w:rsidP="00AD1383">
      <w:pPr>
        <w:jc w:val="both"/>
      </w:pPr>
      <w:r>
        <w:t>De vergadering eindigt om xx uur.</w:t>
      </w:r>
    </w:p>
    <w:p w14:paraId="0E24DF14" w14:textId="2F212A0C" w:rsidR="00890CD0" w:rsidRDefault="00890CD0" w:rsidP="00AD1383">
      <w:pPr>
        <w:spacing w:after="160" w:line="259" w:lineRule="auto"/>
        <w:jc w:val="both"/>
        <w:rPr>
          <w:rFonts w:cs="Arial"/>
          <w:b/>
          <w:bCs/>
          <w:szCs w:val="20"/>
        </w:rPr>
      </w:pPr>
      <w:r>
        <w:br w:type="page"/>
      </w:r>
    </w:p>
    <w:p w14:paraId="378EB1D9" w14:textId="77777777" w:rsidR="00615A54" w:rsidRDefault="00615A54" w:rsidP="004802A3">
      <w:pPr>
        <w:jc w:val="both"/>
        <w:rPr>
          <w:b/>
          <w:bCs/>
          <w:sz w:val="36"/>
          <w:szCs w:val="36"/>
        </w:rPr>
      </w:pPr>
      <w:r>
        <w:rPr>
          <w:b/>
          <w:sz w:val="36"/>
        </w:rPr>
        <w:lastRenderedPageBreak/>
        <w:t>Tussentijdse vergadering “opdrachtteam”</w:t>
      </w:r>
    </w:p>
    <w:p w14:paraId="2C5F68CE" w14:textId="22D34D70" w:rsidR="00484CE3" w:rsidRPr="002E54CA" w:rsidRDefault="00484CE3" w:rsidP="004802A3">
      <w:pPr>
        <w:jc w:val="both"/>
        <w:rPr>
          <w:b/>
          <w:bCs/>
          <w:sz w:val="36"/>
          <w:szCs w:val="36"/>
        </w:rPr>
      </w:pPr>
    </w:p>
    <w:p w14:paraId="534BDE13" w14:textId="6E8B0DB1" w:rsidR="00484CE3" w:rsidRDefault="00484CE3" w:rsidP="004802A3">
      <w:pPr>
        <w:jc w:val="both"/>
        <w:rPr>
          <w:rFonts w:cs="Arial"/>
          <w:szCs w:val="20"/>
        </w:rPr>
      </w:pPr>
      <w:r>
        <w:rPr>
          <w:highlight w:val="yellow"/>
        </w:rPr>
        <w:t>Dit document is facultatief, aangezien tussentijdse vergaderingen niet verplicht zijn (frequentie te bepalen door de verantwoordelijke ondertekenaar, indien van toepassing).</w:t>
      </w:r>
    </w:p>
    <w:p w14:paraId="12EC1984" w14:textId="77777777" w:rsidR="00484CE3" w:rsidRPr="002E54CA" w:rsidRDefault="00484CE3" w:rsidP="004802A3">
      <w:pPr>
        <w:jc w:val="both"/>
        <w:rPr>
          <w:b/>
          <w:bCs/>
          <w:sz w:val="36"/>
          <w:szCs w:val="36"/>
        </w:rPr>
      </w:pPr>
    </w:p>
    <w:tbl>
      <w:tblPr>
        <w:tblStyle w:val="TableGrid"/>
        <w:tblW w:w="0" w:type="auto"/>
        <w:tblLook w:val="04A0" w:firstRow="1" w:lastRow="0" w:firstColumn="1" w:lastColumn="0" w:noHBand="0" w:noVBand="1"/>
      </w:tblPr>
      <w:tblGrid>
        <w:gridCol w:w="1394"/>
        <w:gridCol w:w="3585"/>
        <w:gridCol w:w="1006"/>
        <w:gridCol w:w="3031"/>
      </w:tblGrid>
      <w:tr w:rsidR="00FA76C2" w:rsidRPr="00196CF3" w14:paraId="5466FE5E" w14:textId="77777777" w:rsidTr="009B0E12">
        <w:trPr>
          <w:trHeight w:val="401"/>
        </w:trPr>
        <w:tc>
          <w:tcPr>
            <w:tcW w:w="1413" w:type="dxa"/>
          </w:tcPr>
          <w:p w14:paraId="6468AC03" w14:textId="77777777" w:rsidR="00FA76C2" w:rsidRPr="00196CF3" w:rsidRDefault="00FA76C2" w:rsidP="004802A3">
            <w:pPr>
              <w:jc w:val="both"/>
            </w:pPr>
            <w:r>
              <w:t xml:space="preserve">Cliëntnaam </w:t>
            </w:r>
          </w:p>
        </w:tc>
        <w:tc>
          <w:tcPr>
            <w:tcW w:w="3969" w:type="dxa"/>
          </w:tcPr>
          <w:p w14:paraId="1E9BD705" w14:textId="77777777" w:rsidR="00FA76C2" w:rsidRPr="00196CF3" w:rsidRDefault="00FA76C2" w:rsidP="004802A3">
            <w:pPr>
              <w:jc w:val="both"/>
              <w:rPr>
                <w:lang w:val="fr-BE"/>
              </w:rPr>
            </w:pPr>
          </w:p>
        </w:tc>
        <w:tc>
          <w:tcPr>
            <w:tcW w:w="283" w:type="dxa"/>
          </w:tcPr>
          <w:p w14:paraId="5B948BD1" w14:textId="77777777" w:rsidR="00FA76C2" w:rsidRPr="00196CF3" w:rsidRDefault="00FA76C2" w:rsidP="004802A3">
            <w:pPr>
              <w:jc w:val="both"/>
            </w:pPr>
            <w:r>
              <w:t>Locatie</w:t>
            </w:r>
          </w:p>
        </w:tc>
        <w:tc>
          <w:tcPr>
            <w:tcW w:w="3351" w:type="dxa"/>
          </w:tcPr>
          <w:p w14:paraId="6CC4C92F" w14:textId="77777777" w:rsidR="00FA76C2" w:rsidRPr="00196CF3" w:rsidRDefault="00FA76C2" w:rsidP="004802A3">
            <w:pPr>
              <w:jc w:val="both"/>
              <w:rPr>
                <w:lang w:val="fr-BE"/>
              </w:rPr>
            </w:pPr>
          </w:p>
        </w:tc>
      </w:tr>
      <w:tr w:rsidR="00FA76C2" w:rsidRPr="00196CF3" w14:paraId="3083B419" w14:textId="77777777" w:rsidTr="009B0E12">
        <w:tc>
          <w:tcPr>
            <w:tcW w:w="1413" w:type="dxa"/>
          </w:tcPr>
          <w:p w14:paraId="0E394461" w14:textId="77777777" w:rsidR="00FA76C2" w:rsidRPr="00196CF3" w:rsidRDefault="00FA76C2" w:rsidP="004802A3">
            <w:pPr>
              <w:jc w:val="both"/>
              <w:rPr>
                <w:lang w:val="fr-BE"/>
              </w:rPr>
            </w:pPr>
          </w:p>
        </w:tc>
        <w:tc>
          <w:tcPr>
            <w:tcW w:w="3969" w:type="dxa"/>
          </w:tcPr>
          <w:p w14:paraId="4600E3C0" w14:textId="77777777" w:rsidR="00FA76C2" w:rsidRPr="00196CF3" w:rsidRDefault="00FA76C2" w:rsidP="004802A3">
            <w:pPr>
              <w:jc w:val="both"/>
              <w:rPr>
                <w:lang w:val="fr-BE"/>
              </w:rPr>
            </w:pPr>
          </w:p>
        </w:tc>
        <w:tc>
          <w:tcPr>
            <w:tcW w:w="283" w:type="dxa"/>
          </w:tcPr>
          <w:p w14:paraId="2B2E2487" w14:textId="77777777" w:rsidR="00FA76C2" w:rsidRPr="00196CF3" w:rsidRDefault="00FA76C2" w:rsidP="004802A3">
            <w:pPr>
              <w:jc w:val="both"/>
            </w:pPr>
            <w:r>
              <w:t xml:space="preserve">Boekjaar </w:t>
            </w:r>
          </w:p>
        </w:tc>
        <w:tc>
          <w:tcPr>
            <w:tcW w:w="3351" w:type="dxa"/>
          </w:tcPr>
          <w:p w14:paraId="243C187A" w14:textId="77777777" w:rsidR="00FA76C2" w:rsidRPr="00196CF3" w:rsidRDefault="00FA76C2" w:rsidP="004802A3">
            <w:pPr>
              <w:jc w:val="both"/>
              <w:rPr>
                <w:lang w:val="fr-BE"/>
              </w:rPr>
            </w:pPr>
          </w:p>
        </w:tc>
      </w:tr>
      <w:tr w:rsidR="00FA76C2" w:rsidRPr="00196CF3" w14:paraId="21945B7F" w14:textId="77777777" w:rsidTr="009B0E12">
        <w:tc>
          <w:tcPr>
            <w:tcW w:w="1413" w:type="dxa"/>
          </w:tcPr>
          <w:p w14:paraId="47A0EA44" w14:textId="77777777" w:rsidR="00FA76C2" w:rsidRPr="00196CF3" w:rsidRDefault="00FA76C2" w:rsidP="004802A3">
            <w:pPr>
              <w:jc w:val="both"/>
            </w:pPr>
            <w:r>
              <w:t xml:space="preserve">Vennoot </w:t>
            </w:r>
          </w:p>
        </w:tc>
        <w:tc>
          <w:tcPr>
            <w:tcW w:w="3969" w:type="dxa"/>
          </w:tcPr>
          <w:p w14:paraId="0347FB9D" w14:textId="77777777" w:rsidR="00FA76C2" w:rsidRPr="00196CF3" w:rsidRDefault="00FA76C2" w:rsidP="004802A3">
            <w:pPr>
              <w:jc w:val="both"/>
              <w:rPr>
                <w:lang w:val="fr-BE"/>
              </w:rPr>
            </w:pPr>
          </w:p>
        </w:tc>
        <w:tc>
          <w:tcPr>
            <w:tcW w:w="283" w:type="dxa"/>
          </w:tcPr>
          <w:p w14:paraId="7B8C5F64" w14:textId="77777777" w:rsidR="00FA76C2" w:rsidRPr="00196CF3" w:rsidRDefault="00FA76C2" w:rsidP="004802A3">
            <w:pPr>
              <w:jc w:val="both"/>
            </w:pPr>
            <w:r>
              <w:t>Datum</w:t>
            </w:r>
          </w:p>
        </w:tc>
        <w:tc>
          <w:tcPr>
            <w:tcW w:w="3351" w:type="dxa"/>
          </w:tcPr>
          <w:p w14:paraId="533489B9" w14:textId="77777777" w:rsidR="00FA76C2" w:rsidRPr="00196CF3" w:rsidRDefault="00FA76C2" w:rsidP="004802A3">
            <w:pPr>
              <w:jc w:val="both"/>
              <w:rPr>
                <w:lang w:val="fr-BE"/>
              </w:rPr>
            </w:pPr>
          </w:p>
        </w:tc>
      </w:tr>
    </w:tbl>
    <w:p w14:paraId="12DAE0E1" w14:textId="6756F7A6" w:rsidR="006722AB" w:rsidRDefault="006722AB" w:rsidP="004802A3">
      <w:pPr>
        <w:jc w:val="both"/>
        <w:rPr>
          <w:rFonts w:cs="Arial"/>
          <w:szCs w:val="20"/>
          <w:lang w:val="fr-BE"/>
        </w:rPr>
      </w:pPr>
    </w:p>
    <w:p w14:paraId="070E6E28" w14:textId="536633B7" w:rsidR="00DE22B3" w:rsidRPr="008A0063" w:rsidRDefault="00DE22B3" w:rsidP="004802A3">
      <w:pPr>
        <w:jc w:val="both"/>
        <w:rPr>
          <w:rFonts w:cs="Arial"/>
          <w:szCs w:val="20"/>
          <w:lang w:val="en-GB"/>
        </w:rPr>
      </w:pPr>
      <w:proofErr w:type="spellStart"/>
      <w:r w:rsidRPr="008A0063">
        <w:rPr>
          <w:lang w:val="en-GB"/>
        </w:rPr>
        <w:t>Vergadering</w:t>
      </w:r>
      <w:proofErr w:type="spellEnd"/>
      <w:r w:rsidRPr="008A0063">
        <w:rPr>
          <w:lang w:val="en-GB"/>
        </w:rPr>
        <w:t xml:space="preserve"> via Teams / via </w:t>
      </w:r>
      <w:proofErr w:type="spellStart"/>
      <w:r w:rsidRPr="008A0063">
        <w:rPr>
          <w:lang w:val="en-GB"/>
        </w:rPr>
        <w:t>mailwisseling</w:t>
      </w:r>
      <w:proofErr w:type="spellEnd"/>
      <w:r w:rsidRPr="008A0063">
        <w:rPr>
          <w:lang w:val="en-GB"/>
        </w:rPr>
        <w:t xml:space="preserve"> / face to face</w:t>
      </w:r>
    </w:p>
    <w:p w14:paraId="41C5B5DB" w14:textId="77777777" w:rsidR="006722AB" w:rsidRPr="008A0063" w:rsidRDefault="006722AB" w:rsidP="004802A3">
      <w:pPr>
        <w:jc w:val="both"/>
        <w:rPr>
          <w:rFonts w:cs="Arial"/>
          <w:szCs w:val="20"/>
          <w:lang w:val="en-GB"/>
        </w:rPr>
      </w:pPr>
    </w:p>
    <w:p w14:paraId="1FA79E11" w14:textId="77777777" w:rsidR="0037242A" w:rsidRPr="00615A54" w:rsidRDefault="0037242A" w:rsidP="004802A3">
      <w:pPr>
        <w:jc w:val="both"/>
        <w:rPr>
          <w:rFonts w:cs="Arial"/>
          <w:szCs w:val="20"/>
        </w:rPr>
      </w:pPr>
      <w:r>
        <w:t xml:space="preserve">Zijn aanwezig / afwezig: </w:t>
      </w:r>
    </w:p>
    <w:p w14:paraId="7C67BA2E" w14:textId="77777777" w:rsidR="0037242A" w:rsidRPr="00A93367" w:rsidRDefault="0037242A" w:rsidP="004802A3">
      <w:pPr>
        <w:jc w:val="both"/>
        <w:rPr>
          <w:rFonts w:cs="Arial"/>
          <w:szCs w:val="20"/>
          <w:lang w:val="fr-BE"/>
        </w:rPr>
      </w:pPr>
    </w:p>
    <w:tbl>
      <w:tblPr>
        <w:tblStyle w:val="TableGrid"/>
        <w:tblW w:w="9072" w:type="dxa"/>
        <w:tblInd w:w="-5" w:type="dxa"/>
        <w:tblLook w:val="04A0" w:firstRow="1" w:lastRow="0" w:firstColumn="1" w:lastColumn="0" w:noHBand="0" w:noVBand="1"/>
      </w:tblPr>
      <w:tblGrid>
        <w:gridCol w:w="4395"/>
        <w:gridCol w:w="3402"/>
        <w:gridCol w:w="1275"/>
      </w:tblGrid>
      <w:tr w:rsidR="0037242A" w:rsidRPr="00EE07AB" w14:paraId="3B2909AA" w14:textId="77777777" w:rsidTr="00F14E22">
        <w:trPr>
          <w:trHeight w:val="225"/>
        </w:trPr>
        <w:tc>
          <w:tcPr>
            <w:tcW w:w="4395" w:type="dxa"/>
          </w:tcPr>
          <w:p w14:paraId="6DB07E09" w14:textId="77777777" w:rsidR="0037242A" w:rsidRPr="00EE07AB" w:rsidRDefault="0037242A" w:rsidP="004802A3">
            <w:pPr>
              <w:jc w:val="both"/>
              <w:rPr>
                <w:rFonts w:cs="Arial"/>
                <w:b/>
                <w:szCs w:val="20"/>
              </w:rPr>
            </w:pPr>
            <w:r>
              <w:rPr>
                <w:b/>
              </w:rPr>
              <w:t>Functie</w:t>
            </w:r>
          </w:p>
        </w:tc>
        <w:tc>
          <w:tcPr>
            <w:tcW w:w="3402" w:type="dxa"/>
          </w:tcPr>
          <w:p w14:paraId="26E01CB4" w14:textId="77777777" w:rsidR="0037242A" w:rsidRPr="00EE07AB" w:rsidRDefault="0037242A" w:rsidP="004802A3">
            <w:pPr>
              <w:jc w:val="both"/>
              <w:rPr>
                <w:rFonts w:cs="Arial"/>
                <w:b/>
                <w:szCs w:val="20"/>
              </w:rPr>
            </w:pPr>
            <w:r>
              <w:rPr>
                <w:b/>
              </w:rPr>
              <w:t>Naam</w:t>
            </w:r>
          </w:p>
        </w:tc>
        <w:tc>
          <w:tcPr>
            <w:tcW w:w="1275" w:type="dxa"/>
          </w:tcPr>
          <w:p w14:paraId="7EB9DB8F" w14:textId="77777777" w:rsidR="0037242A" w:rsidRPr="00EE07AB" w:rsidRDefault="0037242A" w:rsidP="004802A3">
            <w:pPr>
              <w:jc w:val="both"/>
              <w:rPr>
                <w:rFonts w:cs="Arial"/>
                <w:b/>
                <w:szCs w:val="20"/>
              </w:rPr>
            </w:pPr>
            <w:r>
              <w:rPr>
                <w:b/>
              </w:rPr>
              <w:t>Aanwezig?</w:t>
            </w:r>
          </w:p>
        </w:tc>
      </w:tr>
      <w:tr w:rsidR="0037242A" w:rsidRPr="00EE07AB" w14:paraId="248ACB91" w14:textId="77777777" w:rsidTr="00F14E22">
        <w:trPr>
          <w:trHeight w:val="225"/>
        </w:trPr>
        <w:tc>
          <w:tcPr>
            <w:tcW w:w="4395" w:type="dxa"/>
          </w:tcPr>
          <w:p w14:paraId="30649D65" w14:textId="77777777" w:rsidR="0037242A" w:rsidRPr="00EE07AB" w:rsidRDefault="0037242A" w:rsidP="004802A3">
            <w:pPr>
              <w:jc w:val="both"/>
              <w:rPr>
                <w:rFonts w:cs="Arial"/>
                <w:szCs w:val="20"/>
              </w:rPr>
            </w:pPr>
            <w:r>
              <w:t>Verantwoordelijke ondertekenaar</w:t>
            </w:r>
          </w:p>
        </w:tc>
        <w:tc>
          <w:tcPr>
            <w:tcW w:w="3402" w:type="dxa"/>
          </w:tcPr>
          <w:p w14:paraId="1EF6EEFB" w14:textId="77777777" w:rsidR="0037242A" w:rsidRPr="00EE07AB" w:rsidRDefault="0037242A" w:rsidP="004802A3">
            <w:pPr>
              <w:jc w:val="both"/>
              <w:rPr>
                <w:rFonts w:cs="Arial"/>
                <w:szCs w:val="20"/>
              </w:rPr>
            </w:pPr>
          </w:p>
        </w:tc>
        <w:tc>
          <w:tcPr>
            <w:tcW w:w="1275" w:type="dxa"/>
          </w:tcPr>
          <w:p w14:paraId="023ACB02" w14:textId="77777777" w:rsidR="0037242A" w:rsidRPr="00EE07AB" w:rsidRDefault="0037242A" w:rsidP="004802A3">
            <w:pPr>
              <w:jc w:val="both"/>
              <w:rPr>
                <w:rFonts w:cs="Arial"/>
                <w:szCs w:val="20"/>
              </w:rPr>
            </w:pPr>
            <w:r>
              <w:t>Ja / nee</w:t>
            </w:r>
          </w:p>
        </w:tc>
      </w:tr>
      <w:tr w:rsidR="0037242A" w:rsidRPr="00EE07AB" w14:paraId="2D270057" w14:textId="77777777" w:rsidTr="00F14E22">
        <w:trPr>
          <w:trHeight w:val="214"/>
        </w:trPr>
        <w:tc>
          <w:tcPr>
            <w:tcW w:w="4395" w:type="dxa"/>
          </w:tcPr>
          <w:p w14:paraId="7BB04A39" w14:textId="77777777" w:rsidR="0037242A" w:rsidRPr="00EE07AB" w:rsidRDefault="0037242A" w:rsidP="004802A3">
            <w:pPr>
              <w:jc w:val="both"/>
              <w:rPr>
                <w:rFonts w:cs="Arial"/>
                <w:szCs w:val="20"/>
              </w:rPr>
            </w:pPr>
            <w:r>
              <w:t>Manager</w:t>
            </w:r>
          </w:p>
        </w:tc>
        <w:tc>
          <w:tcPr>
            <w:tcW w:w="3402" w:type="dxa"/>
          </w:tcPr>
          <w:p w14:paraId="351C67AA" w14:textId="77777777" w:rsidR="0037242A" w:rsidRPr="00EE07AB" w:rsidRDefault="0037242A" w:rsidP="004802A3">
            <w:pPr>
              <w:jc w:val="both"/>
              <w:rPr>
                <w:rFonts w:cs="Arial"/>
                <w:szCs w:val="20"/>
              </w:rPr>
            </w:pPr>
          </w:p>
        </w:tc>
        <w:tc>
          <w:tcPr>
            <w:tcW w:w="1275" w:type="dxa"/>
          </w:tcPr>
          <w:p w14:paraId="1DC1C172" w14:textId="77777777" w:rsidR="0037242A" w:rsidRPr="00EE07AB" w:rsidRDefault="0037242A" w:rsidP="004802A3">
            <w:pPr>
              <w:jc w:val="both"/>
              <w:rPr>
                <w:rFonts w:cs="Arial"/>
                <w:szCs w:val="20"/>
              </w:rPr>
            </w:pPr>
            <w:r>
              <w:t>Ja / nee</w:t>
            </w:r>
          </w:p>
        </w:tc>
      </w:tr>
      <w:tr w:rsidR="0037242A" w:rsidRPr="00EE07AB" w14:paraId="55DDB318" w14:textId="77777777" w:rsidTr="00F14E22">
        <w:trPr>
          <w:trHeight w:val="225"/>
        </w:trPr>
        <w:tc>
          <w:tcPr>
            <w:tcW w:w="4395" w:type="dxa"/>
          </w:tcPr>
          <w:p w14:paraId="4C44DFD9" w14:textId="77777777" w:rsidR="0037242A" w:rsidRPr="00EE07AB" w:rsidRDefault="0037242A" w:rsidP="004802A3">
            <w:pPr>
              <w:jc w:val="both"/>
              <w:rPr>
                <w:rFonts w:cs="Arial"/>
                <w:szCs w:val="20"/>
              </w:rPr>
            </w:pPr>
            <w:r>
              <w:t>Senior</w:t>
            </w:r>
          </w:p>
        </w:tc>
        <w:tc>
          <w:tcPr>
            <w:tcW w:w="3402" w:type="dxa"/>
          </w:tcPr>
          <w:p w14:paraId="094C644C" w14:textId="77777777" w:rsidR="0037242A" w:rsidRPr="00EE07AB" w:rsidRDefault="0037242A" w:rsidP="004802A3">
            <w:pPr>
              <w:jc w:val="both"/>
              <w:rPr>
                <w:rFonts w:cs="Arial"/>
                <w:szCs w:val="20"/>
              </w:rPr>
            </w:pPr>
          </w:p>
        </w:tc>
        <w:tc>
          <w:tcPr>
            <w:tcW w:w="1275" w:type="dxa"/>
          </w:tcPr>
          <w:p w14:paraId="52B070A1" w14:textId="77777777" w:rsidR="0037242A" w:rsidRPr="00EE07AB" w:rsidRDefault="0037242A" w:rsidP="004802A3">
            <w:pPr>
              <w:jc w:val="both"/>
              <w:rPr>
                <w:rFonts w:cs="Arial"/>
                <w:szCs w:val="20"/>
              </w:rPr>
            </w:pPr>
            <w:r>
              <w:t>Ja / nee</w:t>
            </w:r>
          </w:p>
        </w:tc>
      </w:tr>
      <w:tr w:rsidR="0037242A" w:rsidRPr="00EE07AB" w14:paraId="45D69773" w14:textId="77777777" w:rsidTr="00F14E22">
        <w:trPr>
          <w:trHeight w:val="238"/>
        </w:trPr>
        <w:tc>
          <w:tcPr>
            <w:tcW w:w="4395" w:type="dxa"/>
          </w:tcPr>
          <w:p w14:paraId="352C7B0F" w14:textId="77777777" w:rsidR="0037242A" w:rsidRPr="00EE07AB" w:rsidRDefault="0037242A" w:rsidP="004802A3">
            <w:pPr>
              <w:jc w:val="both"/>
              <w:rPr>
                <w:rFonts w:cs="Arial"/>
                <w:szCs w:val="20"/>
              </w:rPr>
            </w:pPr>
            <w:r>
              <w:t>Junior</w:t>
            </w:r>
          </w:p>
        </w:tc>
        <w:tc>
          <w:tcPr>
            <w:tcW w:w="3402" w:type="dxa"/>
          </w:tcPr>
          <w:p w14:paraId="0679B20A" w14:textId="77777777" w:rsidR="0037242A" w:rsidRPr="00EE07AB" w:rsidRDefault="0037242A" w:rsidP="004802A3">
            <w:pPr>
              <w:jc w:val="both"/>
              <w:rPr>
                <w:rFonts w:cs="Arial"/>
                <w:szCs w:val="20"/>
                <w:lang w:val="fr-BE"/>
              </w:rPr>
            </w:pPr>
          </w:p>
        </w:tc>
        <w:tc>
          <w:tcPr>
            <w:tcW w:w="1275" w:type="dxa"/>
          </w:tcPr>
          <w:p w14:paraId="05AFD6F8" w14:textId="77777777" w:rsidR="0037242A" w:rsidRPr="00EE07AB" w:rsidRDefault="0037242A" w:rsidP="004802A3">
            <w:pPr>
              <w:jc w:val="both"/>
              <w:rPr>
                <w:rFonts w:cs="Arial"/>
                <w:szCs w:val="20"/>
              </w:rPr>
            </w:pPr>
            <w:r>
              <w:t>Ja / nee</w:t>
            </w:r>
          </w:p>
        </w:tc>
      </w:tr>
      <w:tr w:rsidR="0037242A" w:rsidRPr="00EE07AB" w14:paraId="7BD2C998" w14:textId="77777777" w:rsidTr="00F14E22">
        <w:trPr>
          <w:trHeight w:val="238"/>
        </w:trPr>
        <w:tc>
          <w:tcPr>
            <w:tcW w:w="4395" w:type="dxa"/>
          </w:tcPr>
          <w:p w14:paraId="547CE8D3" w14:textId="77777777" w:rsidR="0037242A" w:rsidRPr="00EE07AB" w:rsidRDefault="0037242A" w:rsidP="004802A3">
            <w:pPr>
              <w:jc w:val="both"/>
              <w:rPr>
                <w:rFonts w:cs="Arial"/>
                <w:szCs w:val="20"/>
              </w:rPr>
            </w:pPr>
            <w:r>
              <w:t>Opdrachtgerichte kwaliteitsbeoordelaar (EQR)</w:t>
            </w:r>
          </w:p>
        </w:tc>
        <w:tc>
          <w:tcPr>
            <w:tcW w:w="3402" w:type="dxa"/>
          </w:tcPr>
          <w:p w14:paraId="56FCBC85" w14:textId="77777777" w:rsidR="0037242A" w:rsidRPr="00EE07AB" w:rsidRDefault="0037242A" w:rsidP="004802A3">
            <w:pPr>
              <w:jc w:val="both"/>
              <w:rPr>
                <w:rFonts w:cs="Arial"/>
                <w:szCs w:val="20"/>
                <w:lang w:val="fr-BE"/>
              </w:rPr>
            </w:pPr>
          </w:p>
        </w:tc>
        <w:tc>
          <w:tcPr>
            <w:tcW w:w="1275" w:type="dxa"/>
          </w:tcPr>
          <w:p w14:paraId="38D91A4D" w14:textId="77777777" w:rsidR="0037242A" w:rsidRPr="00EE07AB" w:rsidRDefault="0037242A" w:rsidP="004802A3">
            <w:pPr>
              <w:jc w:val="both"/>
              <w:rPr>
                <w:rFonts w:cs="Arial"/>
                <w:szCs w:val="20"/>
              </w:rPr>
            </w:pPr>
            <w:r>
              <w:t>Ja / nee</w:t>
            </w:r>
          </w:p>
        </w:tc>
      </w:tr>
      <w:tr w:rsidR="0037242A" w:rsidRPr="00EE07AB" w14:paraId="6358D641" w14:textId="77777777" w:rsidTr="00F14E22">
        <w:trPr>
          <w:trHeight w:val="214"/>
        </w:trPr>
        <w:tc>
          <w:tcPr>
            <w:tcW w:w="4395" w:type="dxa"/>
          </w:tcPr>
          <w:p w14:paraId="608CD350" w14:textId="3F66BE83" w:rsidR="0037242A" w:rsidRPr="00EE07AB" w:rsidRDefault="00D54673" w:rsidP="004802A3">
            <w:pPr>
              <w:jc w:val="both"/>
              <w:rPr>
                <w:rFonts w:cs="Arial"/>
                <w:szCs w:val="20"/>
              </w:rPr>
            </w:pPr>
            <w:r>
              <w:t>Andere</w:t>
            </w:r>
          </w:p>
        </w:tc>
        <w:tc>
          <w:tcPr>
            <w:tcW w:w="3402" w:type="dxa"/>
          </w:tcPr>
          <w:p w14:paraId="15939116" w14:textId="77777777" w:rsidR="0037242A" w:rsidRPr="00EE07AB" w:rsidRDefault="0037242A" w:rsidP="004802A3">
            <w:pPr>
              <w:jc w:val="both"/>
              <w:rPr>
                <w:rFonts w:cs="Arial"/>
                <w:szCs w:val="20"/>
              </w:rPr>
            </w:pPr>
          </w:p>
        </w:tc>
        <w:tc>
          <w:tcPr>
            <w:tcW w:w="1275" w:type="dxa"/>
          </w:tcPr>
          <w:p w14:paraId="5931B77B" w14:textId="77777777" w:rsidR="0037242A" w:rsidRPr="00EE07AB" w:rsidRDefault="0037242A" w:rsidP="004802A3">
            <w:pPr>
              <w:jc w:val="both"/>
              <w:rPr>
                <w:rFonts w:cs="Arial"/>
                <w:szCs w:val="20"/>
              </w:rPr>
            </w:pPr>
            <w:r>
              <w:t>Ja / nee</w:t>
            </w:r>
          </w:p>
        </w:tc>
      </w:tr>
    </w:tbl>
    <w:p w14:paraId="244F9F86" w14:textId="77777777" w:rsidR="006722AB" w:rsidRPr="00A93367" w:rsidRDefault="006722AB" w:rsidP="004802A3">
      <w:pPr>
        <w:jc w:val="both"/>
        <w:rPr>
          <w:rFonts w:cs="Arial"/>
          <w:szCs w:val="20"/>
          <w:lang w:val="fr-BE"/>
        </w:rPr>
      </w:pPr>
    </w:p>
    <w:p w14:paraId="7EEF2F5E" w14:textId="77777777" w:rsidR="00DE22B3" w:rsidRDefault="00DE22B3" w:rsidP="004802A3">
      <w:pPr>
        <w:jc w:val="both"/>
        <w:rPr>
          <w:lang w:val="fr-BE"/>
        </w:rPr>
      </w:pPr>
    </w:p>
    <w:p w14:paraId="398302BD" w14:textId="536904EF" w:rsidR="00615A54" w:rsidRDefault="00615A54" w:rsidP="004802A3">
      <w:pPr>
        <w:jc w:val="both"/>
        <w:rPr>
          <w:b/>
          <w:bCs/>
        </w:rPr>
      </w:pPr>
      <w:r>
        <w:rPr>
          <w:b/>
        </w:rPr>
        <w:t>Agendapunten:</w:t>
      </w:r>
    </w:p>
    <w:p w14:paraId="17A1C3AE" w14:textId="77777777" w:rsidR="00DE22B3" w:rsidRPr="00DE22B3" w:rsidRDefault="00DE22B3" w:rsidP="004802A3">
      <w:pPr>
        <w:jc w:val="both"/>
        <w:rPr>
          <w:b/>
          <w:bCs/>
          <w:lang w:val="fr-BE"/>
        </w:rPr>
      </w:pPr>
    </w:p>
    <w:p w14:paraId="720CEDD7" w14:textId="1930361B" w:rsidR="00615A54" w:rsidRDefault="00615A54" w:rsidP="00790F69">
      <w:pPr>
        <w:pStyle w:val="ListParagraph"/>
        <w:numPr>
          <w:ilvl w:val="0"/>
          <w:numId w:val="10"/>
        </w:numPr>
        <w:spacing w:after="160" w:line="259" w:lineRule="auto"/>
        <w:ind w:left="284" w:hanging="284"/>
        <w:jc w:val="both"/>
      </w:pPr>
      <w:r>
        <w:t>Verschil van mening?</w:t>
      </w:r>
    </w:p>
    <w:p w14:paraId="750D417F" w14:textId="77777777" w:rsidR="00615A54" w:rsidRDefault="00615A54" w:rsidP="00790F69">
      <w:pPr>
        <w:pStyle w:val="ListParagraph"/>
        <w:numPr>
          <w:ilvl w:val="0"/>
          <w:numId w:val="10"/>
        </w:numPr>
        <w:spacing w:after="160" w:line="259" w:lineRule="auto"/>
        <w:ind w:left="284" w:hanging="284"/>
        <w:jc w:val="both"/>
      </w:pPr>
      <w:r>
        <w:t>Opdrachtgerichte kwaliteitsbeoordelaar (EQR)?</w:t>
      </w:r>
    </w:p>
    <w:p w14:paraId="0CFB3394" w14:textId="7E63A5D4" w:rsidR="00890CD0" w:rsidRDefault="00890CD0" w:rsidP="00790F69">
      <w:pPr>
        <w:pStyle w:val="ListParagraph"/>
        <w:numPr>
          <w:ilvl w:val="0"/>
          <w:numId w:val="10"/>
        </w:numPr>
        <w:spacing w:after="160" w:line="259" w:lineRule="auto"/>
        <w:ind w:left="284" w:hanging="284"/>
        <w:jc w:val="both"/>
      </w:pPr>
      <w:r>
        <w:t>Fraude?</w:t>
      </w:r>
    </w:p>
    <w:p w14:paraId="04293C2F" w14:textId="5E380BB2" w:rsidR="00890CD0" w:rsidRPr="00965FE7" w:rsidRDefault="00890CD0" w:rsidP="00790F69">
      <w:pPr>
        <w:pStyle w:val="ListParagraph"/>
        <w:numPr>
          <w:ilvl w:val="0"/>
          <w:numId w:val="10"/>
        </w:numPr>
        <w:spacing w:after="160" w:line="259" w:lineRule="auto"/>
        <w:ind w:left="284" w:hanging="284"/>
        <w:jc w:val="both"/>
      </w:pPr>
      <w:r>
        <w:t>Continuïteitsrisico?</w:t>
      </w:r>
    </w:p>
    <w:p w14:paraId="3FE97B50" w14:textId="396E3C75" w:rsidR="00965FE7" w:rsidRDefault="00965FE7" w:rsidP="00790F69">
      <w:pPr>
        <w:pStyle w:val="ListParagraph"/>
        <w:numPr>
          <w:ilvl w:val="0"/>
          <w:numId w:val="10"/>
        </w:numPr>
        <w:spacing w:after="160" w:line="259" w:lineRule="auto"/>
        <w:ind w:left="284" w:hanging="284"/>
        <w:jc w:val="both"/>
      </w:pPr>
      <w:r>
        <w:t>Aanvullende informatie omtrent de verbonden partijen</w:t>
      </w:r>
    </w:p>
    <w:p w14:paraId="4D705F74" w14:textId="6B0ABC0E" w:rsidR="00A95838" w:rsidRPr="00A95838" w:rsidRDefault="00A95838" w:rsidP="00790F69">
      <w:pPr>
        <w:pStyle w:val="ListParagraph"/>
        <w:numPr>
          <w:ilvl w:val="0"/>
          <w:numId w:val="10"/>
        </w:numPr>
        <w:spacing w:after="160" w:line="259" w:lineRule="auto"/>
        <w:ind w:left="284" w:hanging="284"/>
        <w:jc w:val="both"/>
      </w:pPr>
      <w:r>
        <w:t>Communicatie van informatie die leidt tot het weigeren van de opdracht</w:t>
      </w:r>
    </w:p>
    <w:p w14:paraId="189690A9" w14:textId="2721A2A9" w:rsidR="00615A54" w:rsidRPr="00FB241C" w:rsidRDefault="00615A54" w:rsidP="004802A3">
      <w:pPr>
        <w:jc w:val="both"/>
      </w:pPr>
      <w:r>
        <w:t>De vergadering vangt aan om xx uur.</w:t>
      </w:r>
    </w:p>
    <w:p w14:paraId="4E0E079B" w14:textId="77777777" w:rsidR="00DE22B3" w:rsidRPr="002E54CA" w:rsidRDefault="00DE22B3" w:rsidP="004802A3">
      <w:pPr>
        <w:jc w:val="both"/>
      </w:pPr>
    </w:p>
    <w:p w14:paraId="6338700B" w14:textId="15BEA6B4" w:rsidR="00615A54" w:rsidRPr="008E1CCD" w:rsidRDefault="00615A54" w:rsidP="004802A3">
      <w:pPr>
        <w:jc w:val="both"/>
        <w:rPr>
          <w:b/>
          <w:bCs/>
        </w:rPr>
      </w:pPr>
      <w:r>
        <w:rPr>
          <w:b/>
        </w:rPr>
        <w:t>Bespreking:</w:t>
      </w:r>
    </w:p>
    <w:p w14:paraId="49ED508E" w14:textId="77777777" w:rsidR="00DE22B3" w:rsidRPr="002E54CA" w:rsidRDefault="00DE22B3" w:rsidP="004802A3">
      <w:pPr>
        <w:jc w:val="both"/>
      </w:pPr>
    </w:p>
    <w:p w14:paraId="2D68BC98" w14:textId="641D0FA0" w:rsidR="00DE22B3" w:rsidRDefault="00615A54" w:rsidP="004802A3">
      <w:pPr>
        <w:jc w:val="both"/>
      </w:pPr>
      <w:r>
        <w:t>Het team bevestigt dat er in dit stadium van de opdracht geen behoefte is aan een EQR en dat er geen verschil van mening is.</w:t>
      </w:r>
    </w:p>
    <w:p w14:paraId="5954AA9F" w14:textId="77777777" w:rsidR="00DE22B3" w:rsidRPr="002E54CA" w:rsidRDefault="00DE22B3" w:rsidP="004802A3">
      <w:pPr>
        <w:jc w:val="both"/>
      </w:pPr>
    </w:p>
    <w:p w14:paraId="3CFF603A" w14:textId="0B469257" w:rsidR="00615A54" w:rsidRPr="00615A54" w:rsidRDefault="00615A54" w:rsidP="004802A3">
      <w:pPr>
        <w:jc w:val="both"/>
      </w:pPr>
      <w:r>
        <w:t>Er wordt ook opgemerkt dat er geen aangelegenheden zijn waarvoor raadpleging van een externe deskundige vereist is.</w:t>
      </w:r>
    </w:p>
    <w:p w14:paraId="193B2595" w14:textId="77777777" w:rsidR="00DE22B3" w:rsidRPr="002E54CA" w:rsidRDefault="00DE22B3" w:rsidP="004802A3">
      <w:pPr>
        <w:jc w:val="both"/>
      </w:pPr>
    </w:p>
    <w:p w14:paraId="2C1B6A16" w14:textId="7CA67749" w:rsidR="00615A54" w:rsidRDefault="00615A54" w:rsidP="004802A3">
      <w:pPr>
        <w:jc w:val="both"/>
      </w:pPr>
      <w:r>
        <w:t>In termen van fraude zijn er geen bevindingen die wijzen op het bestaan van fraude.</w:t>
      </w:r>
    </w:p>
    <w:p w14:paraId="5C535620" w14:textId="77777777" w:rsidR="00890CD0" w:rsidRPr="002E54CA" w:rsidRDefault="00890CD0" w:rsidP="004802A3">
      <w:pPr>
        <w:jc w:val="both"/>
      </w:pPr>
    </w:p>
    <w:p w14:paraId="3EC6A8D3" w14:textId="6611090C" w:rsidR="00890CD0" w:rsidRDefault="00890CD0" w:rsidP="004802A3">
      <w:pPr>
        <w:jc w:val="both"/>
      </w:pPr>
      <w:r>
        <w:t>In termen van continuïteit is er geen risico voor de continuïteit.</w:t>
      </w:r>
    </w:p>
    <w:p w14:paraId="60F26A70" w14:textId="77777777" w:rsidR="00965FE7" w:rsidRPr="002E54CA" w:rsidRDefault="00965FE7" w:rsidP="004802A3">
      <w:pPr>
        <w:jc w:val="both"/>
      </w:pPr>
    </w:p>
    <w:p w14:paraId="351EE786" w14:textId="4507BE7C" w:rsidR="00965FE7" w:rsidRDefault="00965FE7" w:rsidP="004802A3">
      <w:pPr>
        <w:spacing w:after="160" w:line="259" w:lineRule="auto"/>
        <w:jc w:val="both"/>
      </w:pPr>
      <w:r>
        <w:t>De verantwoordelijke ondertekenaar stelt vast dat er geen aanvullende informatie over de verbonden partijen is die het management niet zou hebben geïdentificeerd of gecommuniceerd.</w:t>
      </w:r>
    </w:p>
    <w:p w14:paraId="7BF3BBE0" w14:textId="48F85D06" w:rsidR="00A95838" w:rsidRDefault="00A95838" w:rsidP="004802A3">
      <w:pPr>
        <w:spacing w:after="160" w:line="259" w:lineRule="auto"/>
        <w:jc w:val="both"/>
      </w:pPr>
      <w:r>
        <w:t>Het opdrachtteam bevestigt dat er geen nieuwe informatie is die leidt tot het weigeren van de opdracht</w:t>
      </w:r>
      <w:r w:rsidR="004802A3">
        <w:t>.</w:t>
      </w:r>
    </w:p>
    <w:p w14:paraId="72BDBD76" w14:textId="77777777" w:rsidR="00484CE3" w:rsidRPr="002E54CA" w:rsidRDefault="00484CE3" w:rsidP="004802A3">
      <w:pPr>
        <w:spacing w:after="160" w:line="259" w:lineRule="auto"/>
        <w:ind w:left="360"/>
        <w:jc w:val="both"/>
        <w:rPr>
          <w:rFonts w:cs="Arial"/>
          <w:szCs w:val="20"/>
        </w:rPr>
      </w:pPr>
    </w:p>
    <w:tbl>
      <w:tblPr>
        <w:tblStyle w:val="TableGrid"/>
        <w:tblW w:w="0" w:type="auto"/>
        <w:tblInd w:w="-5" w:type="dxa"/>
        <w:tblLook w:val="04A0" w:firstRow="1" w:lastRow="0" w:firstColumn="1" w:lastColumn="0" w:noHBand="0" w:noVBand="1"/>
      </w:tblPr>
      <w:tblGrid>
        <w:gridCol w:w="9021"/>
      </w:tblGrid>
      <w:tr w:rsidR="00484CE3" w:rsidRPr="00885F08" w14:paraId="2D420F4C" w14:textId="77777777" w:rsidTr="00186BF6">
        <w:tc>
          <w:tcPr>
            <w:tcW w:w="9021" w:type="dxa"/>
          </w:tcPr>
          <w:p w14:paraId="741A3A78" w14:textId="73217969" w:rsidR="00484CE3" w:rsidRPr="006722AB" w:rsidRDefault="00484CE3" w:rsidP="004802A3">
            <w:pPr>
              <w:spacing w:after="160" w:line="259" w:lineRule="auto"/>
              <w:jc w:val="both"/>
              <w:rPr>
                <w:rFonts w:cs="Arial"/>
                <w:szCs w:val="20"/>
              </w:rPr>
            </w:pPr>
            <w:r>
              <w:lastRenderedPageBreak/>
              <w:t xml:space="preserve">Vragen / commentaren van </w:t>
            </w:r>
            <w:r w:rsidR="00D16B7A">
              <w:t xml:space="preserve">de </w:t>
            </w:r>
            <w:r>
              <w:t>leden van het team</w:t>
            </w:r>
          </w:p>
        </w:tc>
      </w:tr>
      <w:tr w:rsidR="00484CE3" w:rsidRPr="00200591" w14:paraId="079823BC" w14:textId="77777777" w:rsidTr="00186BF6">
        <w:tc>
          <w:tcPr>
            <w:tcW w:w="9021" w:type="dxa"/>
          </w:tcPr>
          <w:p w14:paraId="5A519A45" w14:textId="77777777" w:rsidR="00484CE3" w:rsidRPr="00200591" w:rsidRDefault="00484CE3" w:rsidP="004802A3">
            <w:pPr>
              <w:spacing w:after="160" w:line="259" w:lineRule="auto"/>
              <w:jc w:val="both"/>
              <w:rPr>
                <w:rFonts w:cs="Arial"/>
                <w:szCs w:val="20"/>
              </w:rPr>
            </w:pPr>
            <w:r>
              <w:t>-</w:t>
            </w:r>
          </w:p>
        </w:tc>
      </w:tr>
      <w:tr w:rsidR="00484CE3" w:rsidRPr="00200591" w14:paraId="6E2BC9D3" w14:textId="77777777" w:rsidTr="00186BF6">
        <w:tc>
          <w:tcPr>
            <w:tcW w:w="9021" w:type="dxa"/>
          </w:tcPr>
          <w:p w14:paraId="729F8E87" w14:textId="77777777" w:rsidR="00484CE3" w:rsidRPr="00200591" w:rsidRDefault="00484CE3" w:rsidP="004802A3">
            <w:pPr>
              <w:spacing w:after="160" w:line="259" w:lineRule="auto"/>
              <w:jc w:val="both"/>
              <w:rPr>
                <w:rFonts w:cs="Arial"/>
                <w:szCs w:val="20"/>
              </w:rPr>
            </w:pPr>
            <w:r>
              <w:t>-</w:t>
            </w:r>
          </w:p>
        </w:tc>
      </w:tr>
    </w:tbl>
    <w:p w14:paraId="20EA9C5D" w14:textId="77777777" w:rsidR="00484CE3" w:rsidRDefault="00484CE3" w:rsidP="004802A3">
      <w:pPr>
        <w:spacing w:after="160" w:line="259" w:lineRule="auto"/>
        <w:ind w:left="360"/>
        <w:jc w:val="both"/>
        <w:rPr>
          <w:rFonts w:cs="Arial"/>
          <w:szCs w:val="20"/>
        </w:rPr>
      </w:pPr>
    </w:p>
    <w:tbl>
      <w:tblPr>
        <w:tblStyle w:val="TableGrid"/>
        <w:tblW w:w="0" w:type="auto"/>
        <w:tblInd w:w="-5" w:type="dxa"/>
        <w:tblLook w:val="04A0" w:firstRow="1" w:lastRow="0" w:firstColumn="1" w:lastColumn="0" w:noHBand="0" w:noVBand="1"/>
      </w:tblPr>
      <w:tblGrid>
        <w:gridCol w:w="9021"/>
      </w:tblGrid>
      <w:tr w:rsidR="00484CE3" w:rsidRPr="00885F08" w14:paraId="5CEE65A0" w14:textId="77777777" w:rsidTr="00486A53">
        <w:tc>
          <w:tcPr>
            <w:tcW w:w="9021" w:type="dxa"/>
          </w:tcPr>
          <w:p w14:paraId="637D673C" w14:textId="77777777" w:rsidR="00484CE3" w:rsidRPr="006722AB" w:rsidRDefault="00484CE3" w:rsidP="004802A3">
            <w:pPr>
              <w:spacing w:after="160" w:line="259" w:lineRule="auto"/>
              <w:jc w:val="both"/>
              <w:rPr>
                <w:rFonts w:cs="Arial"/>
                <w:szCs w:val="20"/>
              </w:rPr>
            </w:pPr>
            <w:r>
              <w:t>Conclusie / beslissingen / op te volgen aangelegenheden:</w:t>
            </w:r>
          </w:p>
        </w:tc>
      </w:tr>
      <w:tr w:rsidR="00484CE3" w:rsidRPr="00200591" w14:paraId="452960CB" w14:textId="77777777" w:rsidTr="00486A53">
        <w:tc>
          <w:tcPr>
            <w:tcW w:w="9021" w:type="dxa"/>
          </w:tcPr>
          <w:p w14:paraId="40BD9C7E" w14:textId="77777777" w:rsidR="00484CE3" w:rsidRPr="00200591" w:rsidRDefault="00484CE3" w:rsidP="004802A3">
            <w:pPr>
              <w:spacing w:after="160" w:line="259" w:lineRule="auto"/>
              <w:jc w:val="both"/>
              <w:rPr>
                <w:rFonts w:cs="Arial"/>
                <w:szCs w:val="20"/>
              </w:rPr>
            </w:pPr>
            <w:r>
              <w:t>-</w:t>
            </w:r>
          </w:p>
        </w:tc>
      </w:tr>
      <w:tr w:rsidR="00484CE3" w:rsidRPr="00200591" w14:paraId="60F12C17" w14:textId="77777777" w:rsidTr="00486A53">
        <w:tc>
          <w:tcPr>
            <w:tcW w:w="9021" w:type="dxa"/>
          </w:tcPr>
          <w:p w14:paraId="5F732F79" w14:textId="77777777" w:rsidR="00484CE3" w:rsidRPr="00200591" w:rsidRDefault="00484CE3" w:rsidP="004802A3">
            <w:pPr>
              <w:spacing w:after="160" w:line="259" w:lineRule="auto"/>
              <w:jc w:val="both"/>
              <w:rPr>
                <w:rFonts w:cs="Arial"/>
                <w:szCs w:val="20"/>
              </w:rPr>
            </w:pPr>
            <w:r>
              <w:t>-</w:t>
            </w:r>
          </w:p>
        </w:tc>
      </w:tr>
    </w:tbl>
    <w:p w14:paraId="1F356738" w14:textId="77777777" w:rsidR="00484CE3" w:rsidRDefault="00484CE3" w:rsidP="004802A3">
      <w:pPr>
        <w:spacing w:after="160" w:line="259" w:lineRule="auto"/>
        <w:jc w:val="both"/>
        <w:rPr>
          <w:rFonts w:cs="Arial"/>
          <w:b/>
          <w:bCs/>
          <w:szCs w:val="20"/>
        </w:rPr>
      </w:pPr>
    </w:p>
    <w:p w14:paraId="3795C16A" w14:textId="7752BFEF" w:rsidR="00FA76C2" w:rsidRDefault="00FA76C2" w:rsidP="004802A3">
      <w:pPr>
        <w:jc w:val="both"/>
        <w:rPr>
          <w:rFonts w:cs="Arial"/>
          <w:szCs w:val="20"/>
        </w:rPr>
      </w:pPr>
      <w:r>
        <w:t xml:space="preserve">De afwezigen, de heer  X, mevrouw Y ..., zullen over de inhoud van de vergadering </w:t>
      </w:r>
      <w:r w:rsidR="00D16B7A">
        <w:t xml:space="preserve">worden geïnformeerd </w:t>
      </w:r>
      <w:r>
        <w:t>door (initialen) op (</w:t>
      </w:r>
      <w:r w:rsidR="000F234F">
        <w:t>XXX</w:t>
      </w:r>
      <w:r>
        <w:t>).</w:t>
      </w:r>
    </w:p>
    <w:p w14:paraId="0729DD19" w14:textId="77777777" w:rsidR="00FA76C2" w:rsidRPr="002E54CA" w:rsidRDefault="00FA76C2" w:rsidP="004802A3">
      <w:pPr>
        <w:ind w:left="360"/>
        <w:jc w:val="both"/>
        <w:rPr>
          <w:rFonts w:cs="Arial"/>
          <w:szCs w:val="20"/>
        </w:rPr>
      </w:pPr>
    </w:p>
    <w:p w14:paraId="6C13B689" w14:textId="77777777" w:rsidR="00FA76C2" w:rsidRDefault="00FA76C2" w:rsidP="00486A53">
      <w:pPr>
        <w:jc w:val="both"/>
        <w:rPr>
          <w:rFonts w:cs="Arial"/>
          <w:szCs w:val="20"/>
        </w:rPr>
      </w:pPr>
      <w:r>
        <w:t>De aangelegenheden die moeten worden meegedeeld, zijn:</w:t>
      </w:r>
    </w:p>
    <w:p w14:paraId="4B4E9749" w14:textId="77777777" w:rsidR="00FA76C2" w:rsidRDefault="00FA76C2" w:rsidP="00486A53">
      <w:pPr>
        <w:jc w:val="both"/>
        <w:rPr>
          <w:rFonts w:cs="Arial"/>
          <w:szCs w:val="20"/>
        </w:rPr>
      </w:pPr>
      <w:r>
        <w:t>-</w:t>
      </w:r>
    </w:p>
    <w:p w14:paraId="072F2B1E" w14:textId="4AFE7FAE" w:rsidR="00FA76C2" w:rsidRPr="00A95838" w:rsidRDefault="00FA76C2" w:rsidP="00486A53">
      <w:pPr>
        <w:jc w:val="both"/>
      </w:pPr>
      <w:r>
        <w:t>-</w:t>
      </w:r>
    </w:p>
    <w:p w14:paraId="70167A96" w14:textId="77777777" w:rsidR="004B0ABA" w:rsidRDefault="004B0ABA" w:rsidP="00486A53">
      <w:pPr>
        <w:jc w:val="both"/>
      </w:pPr>
    </w:p>
    <w:p w14:paraId="69F49EC5" w14:textId="516D7B0D" w:rsidR="00484CE3" w:rsidRDefault="00615A54" w:rsidP="004802A3">
      <w:pPr>
        <w:jc w:val="both"/>
      </w:pPr>
      <w:r>
        <w:t>De vergadering eindigt om xx uur.</w:t>
      </w:r>
    </w:p>
    <w:p w14:paraId="123CA849" w14:textId="77777777" w:rsidR="00484CE3" w:rsidRDefault="00484CE3" w:rsidP="004802A3">
      <w:pPr>
        <w:spacing w:after="160" w:line="259" w:lineRule="auto"/>
        <w:jc w:val="both"/>
      </w:pPr>
      <w:r>
        <w:br w:type="page"/>
      </w:r>
    </w:p>
    <w:p w14:paraId="41570F51" w14:textId="77777777" w:rsidR="001F426E" w:rsidRDefault="001F426E" w:rsidP="00BB6851">
      <w:pPr>
        <w:jc w:val="both"/>
        <w:rPr>
          <w:b/>
          <w:bCs/>
          <w:sz w:val="36"/>
          <w:szCs w:val="36"/>
        </w:rPr>
      </w:pPr>
      <w:r>
        <w:rPr>
          <w:b/>
          <w:sz w:val="36"/>
        </w:rPr>
        <w:lastRenderedPageBreak/>
        <w:t>Afsluitende vergadering “opdrachtteam”</w:t>
      </w:r>
    </w:p>
    <w:p w14:paraId="688BA2D5" w14:textId="77777777" w:rsidR="00890CD0" w:rsidRPr="002E54CA" w:rsidRDefault="00890CD0" w:rsidP="00BB6851">
      <w:pPr>
        <w:jc w:val="both"/>
        <w:rPr>
          <w:rFonts w:cs="Arial"/>
          <w:szCs w:val="20"/>
        </w:rPr>
      </w:pPr>
    </w:p>
    <w:p w14:paraId="6784D4BD" w14:textId="5F549FF7" w:rsidR="00E51D01" w:rsidRDefault="00E51D01" w:rsidP="00BB6851">
      <w:pPr>
        <w:shd w:val="clear" w:color="auto" w:fill="FFFF00"/>
        <w:jc w:val="both"/>
        <w:rPr>
          <w:rFonts w:cs="Arial"/>
          <w:szCs w:val="20"/>
        </w:rPr>
      </w:pPr>
      <w:r>
        <w:t>Dit document is facultatief, aangezien de afsluitende vergadering niet verplicht is.</w:t>
      </w:r>
    </w:p>
    <w:p w14:paraId="1A711808" w14:textId="77777777" w:rsidR="00E51D01" w:rsidRPr="002E54CA" w:rsidRDefault="00E51D01" w:rsidP="00BB6851">
      <w:pPr>
        <w:jc w:val="both"/>
        <w:rPr>
          <w:rFonts w:cs="Arial"/>
          <w:szCs w:val="20"/>
        </w:rPr>
      </w:pPr>
    </w:p>
    <w:p w14:paraId="3BBD03DA" w14:textId="77777777" w:rsidR="00E51D01" w:rsidRPr="002E54CA" w:rsidRDefault="00E51D01" w:rsidP="00BB6851">
      <w:pPr>
        <w:jc w:val="both"/>
        <w:rPr>
          <w:rFonts w:cs="Arial"/>
          <w:szCs w:val="20"/>
        </w:rPr>
      </w:pPr>
    </w:p>
    <w:tbl>
      <w:tblPr>
        <w:tblStyle w:val="TableGrid"/>
        <w:tblW w:w="0" w:type="auto"/>
        <w:tblLook w:val="04A0" w:firstRow="1" w:lastRow="0" w:firstColumn="1" w:lastColumn="0" w:noHBand="0" w:noVBand="1"/>
      </w:tblPr>
      <w:tblGrid>
        <w:gridCol w:w="1409"/>
        <w:gridCol w:w="3741"/>
        <w:gridCol w:w="1006"/>
        <w:gridCol w:w="2860"/>
      </w:tblGrid>
      <w:tr w:rsidR="00FA76C2" w:rsidRPr="00196CF3" w14:paraId="0E148970" w14:textId="77777777" w:rsidTr="005C2C57">
        <w:tc>
          <w:tcPr>
            <w:tcW w:w="1413" w:type="dxa"/>
          </w:tcPr>
          <w:p w14:paraId="6E1A48AD" w14:textId="77777777" w:rsidR="00FA76C2" w:rsidRPr="00196CF3" w:rsidRDefault="00FA76C2" w:rsidP="00BB6851">
            <w:pPr>
              <w:jc w:val="both"/>
            </w:pPr>
            <w:r>
              <w:t xml:space="preserve">Cliëntnaam </w:t>
            </w:r>
          </w:p>
        </w:tc>
        <w:tc>
          <w:tcPr>
            <w:tcW w:w="3827" w:type="dxa"/>
          </w:tcPr>
          <w:p w14:paraId="01630013" w14:textId="77777777" w:rsidR="00FA76C2" w:rsidRPr="00196CF3" w:rsidRDefault="00FA76C2" w:rsidP="00BB6851">
            <w:pPr>
              <w:jc w:val="both"/>
              <w:rPr>
                <w:lang w:val="fr-BE"/>
              </w:rPr>
            </w:pPr>
          </w:p>
        </w:tc>
        <w:tc>
          <w:tcPr>
            <w:tcW w:w="851" w:type="dxa"/>
          </w:tcPr>
          <w:p w14:paraId="4E0689AE" w14:textId="77777777" w:rsidR="00FA76C2" w:rsidRPr="00196CF3" w:rsidRDefault="00FA76C2" w:rsidP="00BB6851">
            <w:pPr>
              <w:jc w:val="both"/>
            </w:pPr>
            <w:r>
              <w:t>Locatie</w:t>
            </w:r>
          </w:p>
        </w:tc>
        <w:tc>
          <w:tcPr>
            <w:tcW w:w="2925" w:type="dxa"/>
          </w:tcPr>
          <w:p w14:paraId="6BDCBB91" w14:textId="77777777" w:rsidR="00FA76C2" w:rsidRPr="00196CF3" w:rsidRDefault="00FA76C2" w:rsidP="00BB6851">
            <w:pPr>
              <w:jc w:val="both"/>
              <w:rPr>
                <w:lang w:val="fr-BE"/>
              </w:rPr>
            </w:pPr>
          </w:p>
        </w:tc>
      </w:tr>
      <w:tr w:rsidR="00FA76C2" w:rsidRPr="00196CF3" w14:paraId="4376FA8E" w14:textId="77777777" w:rsidTr="005C2C57">
        <w:tc>
          <w:tcPr>
            <w:tcW w:w="1413" w:type="dxa"/>
          </w:tcPr>
          <w:p w14:paraId="44E9468F" w14:textId="77777777" w:rsidR="00FA76C2" w:rsidRPr="00196CF3" w:rsidRDefault="00FA76C2" w:rsidP="00BB6851">
            <w:pPr>
              <w:jc w:val="both"/>
              <w:rPr>
                <w:lang w:val="fr-BE"/>
              </w:rPr>
            </w:pPr>
          </w:p>
        </w:tc>
        <w:tc>
          <w:tcPr>
            <w:tcW w:w="3827" w:type="dxa"/>
          </w:tcPr>
          <w:p w14:paraId="4444B09E" w14:textId="77777777" w:rsidR="00FA76C2" w:rsidRPr="00196CF3" w:rsidRDefault="00FA76C2" w:rsidP="00BB6851">
            <w:pPr>
              <w:jc w:val="both"/>
              <w:rPr>
                <w:lang w:val="fr-BE"/>
              </w:rPr>
            </w:pPr>
          </w:p>
        </w:tc>
        <w:tc>
          <w:tcPr>
            <w:tcW w:w="851" w:type="dxa"/>
          </w:tcPr>
          <w:p w14:paraId="1A3880FB" w14:textId="77777777" w:rsidR="00FA76C2" w:rsidRPr="00196CF3" w:rsidRDefault="00FA76C2" w:rsidP="00BB6851">
            <w:pPr>
              <w:jc w:val="both"/>
            </w:pPr>
            <w:r>
              <w:t xml:space="preserve">Boekjaar </w:t>
            </w:r>
          </w:p>
        </w:tc>
        <w:tc>
          <w:tcPr>
            <w:tcW w:w="2925" w:type="dxa"/>
          </w:tcPr>
          <w:p w14:paraId="04B8E006" w14:textId="77777777" w:rsidR="00FA76C2" w:rsidRPr="00196CF3" w:rsidRDefault="00FA76C2" w:rsidP="00BB6851">
            <w:pPr>
              <w:jc w:val="both"/>
              <w:rPr>
                <w:lang w:val="fr-BE"/>
              </w:rPr>
            </w:pPr>
          </w:p>
        </w:tc>
      </w:tr>
      <w:tr w:rsidR="00FA76C2" w:rsidRPr="00196CF3" w14:paraId="6ED39869" w14:textId="77777777" w:rsidTr="005C2C57">
        <w:tc>
          <w:tcPr>
            <w:tcW w:w="1413" w:type="dxa"/>
          </w:tcPr>
          <w:p w14:paraId="4676F227" w14:textId="77777777" w:rsidR="00FA76C2" w:rsidRPr="00196CF3" w:rsidRDefault="00FA76C2" w:rsidP="00BB6851">
            <w:pPr>
              <w:jc w:val="both"/>
            </w:pPr>
            <w:r>
              <w:t xml:space="preserve">Vennoot </w:t>
            </w:r>
          </w:p>
        </w:tc>
        <w:tc>
          <w:tcPr>
            <w:tcW w:w="3827" w:type="dxa"/>
          </w:tcPr>
          <w:p w14:paraId="5C349077" w14:textId="77777777" w:rsidR="00FA76C2" w:rsidRPr="00196CF3" w:rsidRDefault="00FA76C2" w:rsidP="00BB6851">
            <w:pPr>
              <w:jc w:val="both"/>
              <w:rPr>
                <w:lang w:val="fr-BE"/>
              </w:rPr>
            </w:pPr>
          </w:p>
        </w:tc>
        <w:tc>
          <w:tcPr>
            <w:tcW w:w="851" w:type="dxa"/>
          </w:tcPr>
          <w:p w14:paraId="67971E50" w14:textId="77777777" w:rsidR="00FA76C2" w:rsidRPr="00196CF3" w:rsidRDefault="00FA76C2" w:rsidP="00BB6851">
            <w:pPr>
              <w:jc w:val="both"/>
            </w:pPr>
            <w:r>
              <w:t>Datum</w:t>
            </w:r>
          </w:p>
        </w:tc>
        <w:tc>
          <w:tcPr>
            <w:tcW w:w="2925" w:type="dxa"/>
          </w:tcPr>
          <w:p w14:paraId="2B72D149" w14:textId="77777777" w:rsidR="00FA76C2" w:rsidRPr="00196CF3" w:rsidRDefault="00FA76C2" w:rsidP="00BB6851">
            <w:pPr>
              <w:jc w:val="both"/>
              <w:rPr>
                <w:lang w:val="fr-BE"/>
              </w:rPr>
            </w:pPr>
          </w:p>
        </w:tc>
      </w:tr>
    </w:tbl>
    <w:p w14:paraId="6298E0FA" w14:textId="1C7F89FC" w:rsidR="001F426E" w:rsidRDefault="00890CD0" w:rsidP="00BB6851">
      <w:pPr>
        <w:jc w:val="both"/>
        <w:rPr>
          <w:b/>
          <w:bCs/>
          <w:sz w:val="36"/>
          <w:szCs w:val="36"/>
        </w:rPr>
      </w:pPr>
      <w:r>
        <w:t> </w:t>
      </w:r>
    </w:p>
    <w:p w14:paraId="7303B73C" w14:textId="54C912B3" w:rsidR="001F426E" w:rsidRPr="008A0063" w:rsidRDefault="001F426E" w:rsidP="00BB6851">
      <w:pPr>
        <w:jc w:val="both"/>
        <w:rPr>
          <w:rFonts w:cs="Arial"/>
          <w:szCs w:val="20"/>
          <w:lang w:val="en-GB"/>
        </w:rPr>
      </w:pPr>
      <w:proofErr w:type="spellStart"/>
      <w:r w:rsidRPr="008A0063">
        <w:rPr>
          <w:lang w:val="en-GB"/>
        </w:rPr>
        <w:t>Vergadering</w:t>
      </w:r>
      <w:proofErr w:type="spellEnd"/>
      <w:r w:rsidRPr="008A0063">
        <w:rPr>
          <w:lang w:val="en-GB"/>
        </w:rPr>
        <w:t xml:space="preserve"> via Teams / via </w:t>
      </w:r>
      <w:proofErr w:type="spellStart"/>
      <w:r w:rsidRPr="008A0063">
        <w:rPr>
          <w:lang w:val="en-GB"/>
        </w:rPr>
        <w:t>mailwisseling</w:t>
      </w:r>
      <w:proofErr w:type="spellEnd"/>
      <w:r w:rsidRPr="008A0063">
        <w:rPr>
          <w:lang w:val="en-GB"/>
        </w:rPr>
        <w:t xml:space="preserve"> / face to face</w:t>
      </w:r>
    </w:p>
    <w:p w14:paraId="70997D58" w14:textId="77777777" w:rsidR="001F426E" w:rsidRPr="002E54CA" w:rsidRDefault="001F426E" w:rsidP="00BB6851">
      <w:pPr>
        <w:jc w:val="both"/>
        <w:rPr>
          <w:rFonts w:cs="Arial"/>
          <w:szCs w:val="20"/>
          <w:lang w:val="en-GB"/>
        </w:rPr>
      </w:pPr>
    </w:p>
    <w:p w14:paraId="58480E1F" w14:textId="36188913" w:rsidR="001F426E" w:rsidRPr="00615A54" w:rsidRDefault="001F426E" w:rsidP="00BB6851">
      <w:pPr>
        <w:jc w:val="both"/>
        <w:rPr>
          <w:rFonts w:cs="Arial"/>
          <w:szCs w:val="20"/>
        </w:rPr>
      </w:pPr>
      <w:r>
        <w:t xml:space="preserve">Zijn aanwezig / afwezig: </w:t>
      </w:r>
    </w:p>
    <w:p w14:paraId="5F529D31" w14:textId="77777777" w:rsidR="001F426E" w:rsidRPr="00A93367" w:rsidRDefault="001F426E" w:rsidP="00BB6851">
      <w:pPr>
        <w:jc w:val="both"/>
        <w:rPr>
          <w:rFonts w:cs="Arial"/>
          <w:szCs w:val="20"/>
          <w:lang w:val="fr-BE"/>
        </w:rPr>
      </w:pPr>
    </w:p>
    <w:tbl>
      <w:tblPr>
        <w:tblStyle w:val="TableGrid"/>
        <w:tblW w:w="0" w:type="auto"/>
        <w:tblInd w:w="-5" w:type="dxa"/>
        <w:tblLook w:val="04A0" w:firstRow="1" w:lastRow="0" w:firstColumn="1" w:lastColumn="0" w:noHBand="0" w:noVBand="1"/>
      </w:tblPr>
      <w:tblGrid>
        <w:gridCol w:w="4094"/>
        <w:gridCol w:w="3666"/>
        <w:gridCol w:w="1261"/>
      </w:tblGrid>
      <w:tr w:rsidR="001F426E" w:rsidRPr="00EE07AB" w14:paraId="18DB3AB9" w14:textId="77777777" w:rsidTr="00951B7E">
        <w:trPr>
          <w:trHeight w:val="225"/>
        </w:trPr>
        <w:tc>
          <w:tcPr>
            <w:tcW w:w="4094" w:type="dxa"/>
          </w:tcPr>
          <w:p w14:paraId="7F654A25" w14:textId="77777777" w:rsidR="001F426E" w:rsidRPr="00EE07AB" w:rsidRDefault="001F426E" w:rsidP="00BB6851">
            <w:pPr>
              <w:jc w:val="both"/>
              <w:rPr>
                <w:rFonts w:cs="Arial"/>
                <w:b/>
                <w:szCs w:val="20"/>
              </w:rPr>
            </w:pPr>
            <w:r>
              <w:rPr>
                <w:b/>
              </w:rPr>
              <w:t>Functie</w:t>
            </w:r>
          </w:p>
        </w:tc>
        <w:tc>
          <w:tcPr>
            <w:tcW w:w="3666" w:type="dxa"/>
          </w:tcPr>
          <w:p w14:paraId="6BDA7C7A" w14:textId="77777777" w:rsidR="001F426E" w:rsidRPr="00EE07AB" w:rsidRDefault="001F426E" w:rsidP="00BB6851">
            <w:pPr>
              <w:jc w:val="both"/>
              <w:rPr>
                <w:rFonts w:cs="Arial"/>
                <w:b/>
                <w:szCs w:val="20"/>
              </w:rPr>
            </w:pPr>
            <w:r>
              <w:rPr>
                <w:b/>
              </w:rPr>
              <w:t>Naam</w:t>
            </w:r>
          </w:p>
        </w:tc>
        <w:tc>
          <w:tcPr>
            <w:tcW w:w="1261" w:type="dxa"/>
          </w:tcPr>
          <w:p w14:paraId="37E64B15" w14:textId="77777777" w:rsidR="001F426E" w:rsidRPr="00EE07AB" w:rsidRDefault="001F426E" w:rsidP="00BB6851">
            <w:pPr>
              <w:jc w:val="both"/>
              <w:rPr>
                <w:rFonts w:cs="Arial"/>
                <w:b/>
                <w:szCs w:val="20"/>
              </w:rPr>
            </w:pPr>
            <w:r>
              <w:rPr>
                <w:b/>
              </w:rPr>
              <w:t>Aanwezig?</w:t>
            </w:r>
          </w:p>
        </w:tc>
      </w:tr>
      <w:tr w:rsidR="001F426E" w:rsidRPr="00EE07AB" w14:paraId="210A8638" w14:textId="77777777" w:rsidTr="00951B7E">
        <w:trPr>
          <w:trHeight w:val="225"/>
        </w:trPr>
        <w:tc>
          <w:tcPr>
            <w:tcW w:w="4094" w:type="dxa"/>
          </w:tcPr>
          <w:p w14:paraId="2D6899BC" w14:textId="21F0C76C" w:rsidR="001F426E" w:rsidRPr="00EE07AB" w:rsidRDefault="0037242A" w:rsidP="00BB6851">
            <w:pPr>
              <w:jc w:val="both"/>
              <w:rPr>
                <w:rFonts w:cs="Arial"/>
                <w:szCs w:val="20"/>
              </w:rPr>
            </w:pPr>
            <w:r>
              <w:t>Verantwoordelijke ondertekenaar</w:t>
            </w:r>
          </w:p>
        </w:tc>
        <w:tc>
          <w:tcPr>
            <w:tcW w:w="3666" w:type="dxa"/>
          </w:tcPr>
          <w:p w14:paraId="20DE8290" w14:textId="77777777" w:rsidR="001F426E" w:rsidRPr="00EE07AB" w:rsidRDefault="001F426E" w:rsidP="00BB6851">
            <w:pPr>
              <w:jc w:val="both"/>
              <w:rPr>
                <w:rFonts w:cs="Arial"/>
                <w:szCs w:val="20"/>
              </w:rPr>
            </w:pPr>
          </w:p>
        </w:tc>
        <w:tc>
          <w:tcPr>
            <w:tcW w:w="1261" w:type="dxa"/>
          </w:tcPr>
          <w:p w14:paraId="134389CF" w14:textId="77777777" w:rsidR="001F426E" w:rsidRPr="00EE07AB" w:rsidRDefault="001F426E" w:rsidP="00BB6851">
            <w:pPr>
              <w:jc w:val="both"/>
              <w:rPr>
                <w:rFonts w:cs="Arial"/>
                <w:szCs w:val="20"/>
              </w:rPr>
            </w:pPr>
            <w:r>
              <w:t>Ja / nee</w:t>
            </w:r>
          </w:p>
        </w:tc>
      </w:tr>
      <w:tr w:rsidR="001F426E" w:rsidRPr="00EE07AB" w14:paraId="0A356C01" w14:textId="77777777" w:rsidTr="00951B7E">
        <w:trPr>
          <w:trHeight w:val="214"/>
        </w:trPr>
        <w:tc>
          <w:tcPr>
            <w:tcW w:w="4094" w:type="dxa"/>
          </w:tcPr>
          <w:p w14:paraId="2BCBD8C7" w14:textId="77777777" w:rsidR="001F426E" w:rsidRPr="00EE07AB" w:rsidRDefault="001F426E" w:rsidP="00BB6851">
            <w:pPr>
              <w:jc w:val="both"/>
              <w:rPr>
                <w:rFonts w:cs="Arial"/>
                <w:szCs w:val="20"/>
              </w:rPr>
            </w:pPr>
            <w:r>
              <w:t>manager</w:t>
            </w:r>
          </w:p>
        </w:tc>
        <w:tc>
          <w:tcPr>
            <w:tcW w:w="3666" w:type="dxa"/>
          </w:tcPr>
          <w:p w14:paraId="46481A3E" w14:textId="77777777" w:rsidR="001F426E" w:rsidRPr="00EE07AB" w:rsidRDefault="001F426E" w:rsidP="00BB6851">
            <w:pPr>
              <w:jc w:val="both"/>
              <w:rPr>
                <w:rFonts w:cs="Arial"/>
                <w:szCs w:val="20"/>
              </w:rPr>
            </w:pPr>
          </w:p>
        </w:tc>
        <w:tc>
          <w:tcPr>
            <w:tcW w:w="1261" w:type="dxa"/>
          </w:tcPr>
          <w:p w14:paraId="57238F18" w14:textId="77777777" w:rsidR="001F426E" w:rsidRPr="00EE07AB" w:rsidRDefault="001F426E" w:rsidP="00BB6851">
            <w:pPr>
              <w:jc w:val="both"/>
              <w:rPr>
                <w:rFonts w:cs="Arial"/>
                <w:szCs w:val="20"/>
              </w:rPr>
            </w:pPr>
            <w:r>
              <w:t>Ja / nee</w:t>
            </w:r>
          </w:p>
        </w:tc>
      </w:tr>
      <w:tr w:rsidR="001F426E" w:rsidRPr="00EE07AB" w14:paraId="0D311B2E" w14:textId="77777777" w:rsidTr="00951B7E">
        <w:trPr>
          <w:trHeight w:val="225"/>
        </w:trPr>
        <w:tc>
          <w:tcPr>
            <w:tcW w:w="4094" w:type="dxa"/>
          </w:tcPr>
          <w:p w14:paraId="3E7D2580" w14:textId="77777777" w:rsidR="001F426E" w:rsidRPr="00EE07AB" w:rsidRDefault="001F426E" w:rsidP="00BB6851">
            <w:pPr>
              <w:jc w:val="both"/>
              <w:rPr>
                <w:rFonts w:cs="Arial"/>
                <w:szCs w:val="20"/>
              </w:rPr>
            </w:pPr>
            <w:r>
              <w:t>Senior</w:t>
            </w:r>
          </w:p>
        </w:tc>
        <w:tc>
          <w:tcPr>
            <w:tcW w:w="3666" w:type="dxa"/>
          </w:tcPr>
          <w:p w14:paraId="62146FBF" w14:textId="77777777" w:rsidR="001F426E" w:rsidRPr="00EE07AB" w:rsidRDefault="001F426E" w:rsidP="00BB6851">
            <w:pPr>
              <w:jc w:val="both"/>
              <w:rPr>
                <w:rFonts w:cs="Arial"/>
                <w:szCs w:val="20"/>
              </w:rPr>
            </w:pPr>
          </w:p>
        </w:tc>
        <w:tc>
          <w:tcPr>
            <w:tcW w:w="1261" w:type="dxa"/>
          </w:tcPr>
          <w:p w14:paraId="450FE0D5" w14:textId="77777777" w:rsidR="001F426E" w:rsidRPr="00EE07AB" w:rsidRDefault="001F426E" w:rsidP="00BB6851">
            <w:pPr>
              <w:jc w:val="both"/>
              <w:rPr>
                <w:rFonts w:cs="Arial"/>
                <w:szCs w:val="20"/>
              </w:rPr>
            </w:pPr>
            <w:r>
              <w:t>Ja / nee</w:t>
            </w:r>
          </w:p>
        </w:tc>
      </w:tr>
      <w:tr w:rsidR="001F426E" w:rsidRPr="00EE07AB" w14:paraId="363C7DF9" w14:textId="77777777" w:rsidTr="00951B7E">
        <w:trPr>
          <w:trHeight w:val="238"/>
        </w:trPr>
        <w:tc>
          <w:tcPr>
            <w:tcW w:w="4094" w:type="dxa"/>
          </w:tcPr>
          <w:p w14:paraId="2FEC7859" w14:textId="77777777" w:rsidR="001F426E" w:rsidRPr="00EE07AB" w:rsidRDefault="001F426E" w:rsidP="00BB6851">
            <w:pPr>
              <w:jc w:val="both"/>
              <w:rPr>
                <w:rFonts w:cs="Arial"/>
                <w:szCs w:val="20"/>
              </w:rPr>
            </w:pPr>
            <w:r>
              <w:t>Junior</w:t>
            </w:r>
          </w:p>
        </w:tc>
        <w:tc>
          <w:tcPr>
            <w:tcW w:w="3666" w:type="dxa"/>
          </w:tcPr>
          <w:p w14:paraId="1DD1B07F" w14:textId="77777777" w:rsidR="001F426E" w:rsidRPr="00EE07AB" w:rsidRDefault="001F426E" w:rsidP="00BB6851">
            <w:pPr>
              <w:jc w:val="both"/>
              <w:rPr>
                <w:rFonts w:cs="Arial"/>
                <w:szCs w:val="20"/>
                <w:lang w:val="fr-BE"/>
              </w:rPr>
            </w:pPr>
          </w:p>
        </w:tc>
        <w:tc>
          <w:tcPr>
            <w:tcW w:w="1261" w:type="dxa"/>
          </w:tcPr>
          <w:p w14:paraId="106CBA87" w14:textId="77777777" w:rsidR="001F426E" w:rsidRPr="00EE07AB" w:rsidRDefault="001F426E" w:rsidP="00BB6851">
            <w:pPr>
              <w:jc w:val="both"/>
              <w:rPr>
                <w:rFonts w:cs="Arial"/>
                <w:szCs w:val="20"/>
              </w:rPr>
            </w:pPr>
            <w:r>
              <w:t>Ja / nee</w:t>
            </w:r>
          </w:p>
        </w:tc>
      </w:tr>
      <w:tr w:rsidR="001F426E" w:rsidRPr="00EE07AB" w14:paraId="293223E3" w14:textId="77777777" w:rsidTr="00951B7E">
        <w:trPr>
          <w:trHeight w:val="238"/>
        </w:trPr>
        <w:tc>
          <w:tcPr>
            <w:tcW w:w="4094" w:type="dxa"/>
          </w:tcPr>
          <w:p w14:paraId="49B98463" w14:textId="77777777" w:rsidR="001F426E" w:rsidRPr="00EE07AB" w:rsidRDefault="001F426E" w:rsidP="00BB6851">
            <w:pPr>
              <w:jc w:val="both"/>
              <w:rPr>
                <w:rFonts w:cs="Arial"/>
                <w:szCs w:val="20"/>
              </w:rPr>
            </w:pPr>
            <w:r>
              <w:t>Opdrachtgerichte kwaliteitsbeoordelaar (EQR)</w:t>
            </w:r>
          </w:p>
        </w:tc>
        <w:tc>
          <w:tcPr>
            <w:tcW w:w="3666" w:type="dxa"/>
          </w:tcPr>
          <w:p w14:paraId="6D189604" w14:textId="77777777" w:rsidR="001F426E" w:rsidRPr="00EE07AB" w:rsidRDefault="001F426E" w:rsidP="00BB6851">
            <w:pPr>
              <w:jc w:val="both"/>
              <w:rPr>
                <w:rFonts w:cs="Arial"/>
                <w:szCs w:val="20"/>
                <w:lang w:val="fr-BE"/>
              </w:rPr>
            </w:pPr>
          </w:p>
        </w:tc>
        <w:tc>
          <w:tcPr>
            <w:tcW w:w="1261" w:type="dxa"/>
          </w:tcPr>
          <w:p w14:paraId="633FFF4D" w14:textId="77777777" w:rsidR="001F426E" w:rsidRPr="00EE07AB" w:rsidRDefault="001F426E" w:rsidP="00BB6851">
            <w:pPr>
              <w:jc w:val="both"/>
              <w:rPr>
                <w:rFonts w:cs="Arial"/>
                <w:szCs w:val="20"/>
              </w:rPr>
            </w:pPr>
            <w:r>
              <w:t>Ja / nee</w:t>
            </w:r>
          </w:p>
        </w:tc>
      </w:tr>
      <w:tr w:rsidR="001F426E" w:rsidRPr="00EE07AB" w14:paraId="30AFF9AF" w14:textId="77777777" w:rsidTr="00951B7E">
        <w:trPr>
          <w:trHeight w:val="214"/>
        </w:trPr>
        <w:tc>
          <w:tcPr>
            <w:tcW w:w="4094" w:type="dxa"/>
          </w:tcPr>
          <w:p w14:paraId="0397790F" w14:textId="4C5A8EEB" w:rsidR="001F426E" w:rsidRPr="00EE07AB" w:rsidRDefault="005C2C57" w:rsidP="00BB6851">
            <w:pPr>
              <w:jc w:val="both"/>
              <w:rPr>
                <w:rFonts w:cs="Arial"/>
                <w:szCs w:val="20"/>
              </w:rPr>
            </w:pPr>
            <w:r>
              <w:t>Andere</w:t>
            </w:r>
          </w:p>
        </w:tc>
        <w:tc>
          <w:tcPr>
            <w:tcW w:w="3666" w:type="dxa"/>
          </w:tcPr>
          <w:p w14:paraId="650BF3C3" w14:textId="77777777" w:rsidR="001F426E" w:rsidRPr="00EE07AB" w:rsidRDefault="001F426E" w:rsidP="00BB6851">
            <w:pPr>
              <w:jc w:val="both"/>
              <w:rPr>
                <w:rFonts w:cs="Arial"/>
                <w:szCs w:val="20"/>
              </w:rPr>
            </w:pPr>
          </w:p>
        </w:tc>
        <w:tc>
          <w:tcPr>
            <w:tcW w:w="1261" w:type="dxa"/>
          </w:tcPr>
          <w:p w14:paraId="16936C57" w14:textId="77777777" w:rsidR="001F426E" w:rsidRPr="00EE07AB" w:rsidRDefault="001F426E" w:rsidP="00BB6851">
            <w:pPr>
              <w:jc w:val="both"/>
              <w:rPr>
                <w:rFonts w:cs="Arial"/>
                <w:szCs w:val="20"/>
              </w:rPr>
            </w:pPr>
            <w:r>
              <w:t>Ja / nee</w:t>
            </w:r>
          </w:p>
        </w:tc>
      </w:tr>
    </w:tbl>
    <w:p w14:paraId="6A0A6B44" w14:textId="77777777" w:rsidR="001F426E" w:rsidRPr="00EE07AB" w:rsidRDefault="001F426E" w:rsidP="00BB6851">
      <w:pPr>
        <w:jc w:val="both"/>
        <w:rPr>
          <w:rFonts w:cs="Arial"/>
          <w:szCs w:val="20"/>
        </w:rPr>
      </w:pPr>
    </w:p>
    <w:p w14:paraId="6BB6C2ED" w14:textId="77777777" w:rsidR="001F426E" w:rsidRDefault="001F426E" w:rsidP="00BB6851">
      <w:pPr>
        <w:jc w:val="both"/>
        <w:rPr>
          <w:b/>
          <w:bCs/>
        </w:rPr>
      </w:pPr>
      <w:r>
        <w:rPr>
          <w:b/>
        </w:rPr>
        <w:t>Agendapunten:</w:t>
      </w:r>
    </w:p>
    <w:p w14:paraId="26E702A2" w14:textId="77777777" w:rsidR="001F426E" w:rsidRPr="001F426E" w:rsidRDefault="001F426E" w:rsidP="00BB6851">
      <w:pPr>
        <w:jc w:val="both"/>
        <w:rPr>
          <w:b/>
          <w:bCs/>
          <w:lang w:val="fr-BE"/>
        </w:rPr>
      </w:pPr>
    </w:p>
    <w:p w14:paraId="5D60F442" w14:textId="0A87F651" w:rsidR="001F426E" w:rsidRPr="00965FE7" w:rsidRDefault="001F426E" w:rsidP="00BB6851">
      <w:pPr>
        <w:pStyle w:val="ListParagraph"/>
        <w:numPr>
          <w:ilvl w:val="0"/>
          <w:numId w:val="10"/>
        </w:numPr>
        <w:spacing w:after="160" w:line="259" w:lineRule="auto"/>
        <w:jc w:val="both"/>
      </w:pPr>
      <w:r>
        <w:t>Verschil van mening</w:t>
      </w:r>
    </w:p>
    <w:p w14:paraId="6B87730C" w14:textId="6BE09FD2" w:rsidR="001F426E" w:rsidRPr="00965FE7" w:rsidRDefault="001F426E" w:rsidP="00BB6851">
      <w:pPr>
        <w:pStyle w:val="ListParagraph"/>
        <w:numPr>
          <w:ilvl w:val="0"/>
          <w:numId w:val="10"/>
        </w:numPr>
        <w:spacing w:after="160" w:line="259" w:lineRule="auto"/>
        <w:jc w:val="both"/>
      </w:pPr>
      <w:r>
        <w:t xml:space="preserve">Opdrachtgerichte kwaliteitsbeoordelaar (EQR) </w:t>
      </w:r>
    </w:p>
    <w:p w14:paraId="26862D18" w14:textId="23603B58" w:rsidR="00890CD0" w:rsidRPr="00965FE7" w:rsidRDefault="00890CD0" w:rsidP="00BB6851">
      <w:pPr>
        <w:pStyle w:val="ListParagraph"/>
        <w:numPr>
          <w:ilvl w:val="0"/>
          <w:numId w:val="10"/>
        </w:numPr>
        <w:spacing w:after="160" w:line="259" w:lineRule="auto"/>
        <w:jc w:val="both"/>
      </w:pPr>
      <w:r>
        <w:t>Fraude </w:t>
      </w:r>
    </w:p>
    <w:p w14:paraId="5DD9213B" w14:textId="3DD162C8" w:rsidR="00890CD0" w:rsidRPr="00965FE7" w:rsidRDefault="00890CD0" w:rsidP="00BB6851">
      <w:pPr>
        <w:pStyle w:val="ListParagraph"/>
        <w:numPr>
          <w:ilvl w:val="0"/>
          <w:numId w:val="10"/>
        </w:numPr>
        <w:spacing w:after="160" w:line="259" w:lineRule="auto"/>
        <w:jc w:val="both"/>
      </w:pPr>
      <w:r>
        <w:t>Continuïteitsrisico </w:t>
      </w:r>
    </w:p>
    <w:p w14:paraId="36AB0A94" w14:textId="77777777" w:rsidR="00965FE7" w:rsidRPr="00965FE7" w:rsidRDefault="00965FE7" w:rsidP="00BB6851">
      <w:pPr>
        <w:pStyle w:val="ListParagraph"/>
        <w:numPr>
          <w:ilvl w:val="0"/>
          <w:numId w:val="10"/>
        </w:numPr>
        <w:spacing w:after="160" w:line="259" w:lineRule="auto"/>
        <w:jc w:val="both"/>
      </w:pPr>
      <w:r>
        <w:t>Aanvullende informatie omtrent de verbonden partijen</w:t>
      </w:r>
    </w:p>
    <w:p w14:paraId="6C94746D" w14:textId="48F3EF81" w:rsidR="00D822C9" w:rsidRPr="00965FE7" w:rsidRDefault="00D822C9" w:rsidP="00BB6851">
      <w:pPr>
        <w:pStyle w:val="ListParagraph"/>
        <w:numPr>
          <w:ilvl w:val="0"/>
          <w:numId w:val="10"/>
        </w:numPr>
        <w:spacing w:after="160" w:line="259" w:lineRule="auto"/>
        <w:jc w:val="both"/>
      </w:pPr>
      <w:r>
        <w:t>Validatie van materialiteitsdrempels</w:t>
      </w:r>
    </w:p>
    <w:p w14:paraId="78121018" w14:textId="77777777" w:rsidR="00965FE7" w:rsidRDefault="001F426E" w:rsidP="00BB6851">
      <w:pPr>
        <w:pStyle w:val="ListParagraph"/>
        <w:numPr>
          <w:ilvl w:val="0"/>
          <w:numId w:val="10"/>
        </w:numPr>
        <w:spacing w:after="160" w:line="259" w:lineRule="auto"/>
        <w:jc w:val="both"/>
      </w:pPr>
      <w:r>
        <w:t>Beoordeling van de werkzaamheden en afsluitend memorandum</w:t>
      </w:r>
    </w:p>
    <w:p w14:paraId="23D28C18" w14:textId="4FA13F9B" w:rsidR="00D822C9" w:rsidRPr="00965FE7" w:rsidRDefault="00D822C9" w:rsidP="00BB6851">
      <w:pPr>
        <w:pStyle w:val="ListParagraph"/>
        <w:numPr>
          <w:ilvl w:val="0"/>
          <w:numId w:val="10"/>
        </w:numPr>
        <w:spacing w:after="160" w:line="259" w:lineRule="auto"/>
        <w:jc w:val="both"/>
      </w:pPr>
      <w:r>
        <w:t>Ontwerp van commissarisverslag</w:t>
      </w:r>
    </w:p>
    <w:p w14:paraId="5989C9D3" w14:textId="1E148F00" w:rsidR="001F426E" w:rsidRPr="00FB241C" w:rsidRDefault="001F426E" w:rsidP="00BB6851">
      <w:pPr>
        <w:jc w:val="both"/>
      </w:pPr>
      <w:r>
        <w:t>De vergadering vangt aan om xx uur.</w:t>
      </w:r>
    </w:p>
    <w:p w14:paraId="0FA910B3" w14:textId="77777777" w:rsidR="001F426E" w:rsidRPr="002E54CA" w:rsidRDefault="001F426E" w:rsidP="00BB6851">
      <w:pPr>
        <w:jc w:val="both"/>
      </w:pPr>
    </w:p>
    <w:p w14:paraId="16107B52" w14:textId="075CD6CC" w:rsidR="001F426E" w:rsidRPr="00890CD0" w:rsidRDefault="001F426E" w:rsidP="00BB6851">
      <w:pPr>
        <w:jc w:val="both"/>
        <w:rPr>
          <w:b/>
          <w:bCs/>
        </w:rPr>
      </w:pPr>
      <w:r>
        <w:rPr>
          <w:b/>
        </w:rPr>
        <w:t>Bespreking:</w:t>
      </w:r>
    </w:p>
    <w:p w14:paraId="5C5EAD6F" w14:textId="77777777" w:rsidR="001F426E" w:rsidRPr="002E54CA" w:rsidRDefault="001F426E" w:rsidP="00BB6851">
      <w:pPr>
        <w:jc w:val="both"/>
      </w:pPr>
    </w:p>
    <w:p w14:paraId="1157C033" w14:textId="799CB08A" w:rsidR="001F426E" w:rsidRPr="001F426E" w:rsidRDefault="001F426E" w:rsidP="00BB6851">
      <w:pPr>
        <w:jc w:val="both"/>
      </w:pPr>
      <w:r>
        <w:t>Het team bevestigt dat er in dit stadium van afronding van de opdracht geen behoefte is aan een EQR en dat er geen gevallen van verschil van mening of tegenstrijdige informatie zijn geïdentificeerd tijdens de controle.</w:t>
      </w:r>
    </w:p>
    <w:p w14:paraId="57FD32DD" w14:textId="77777777" w:rsidR="001F426E" w:rsidRPr="002E54CA" w:rsidRDefault="001F426E" w:rsidP="00BB6851">
      <w:pPr>
        <w:jc w:val="both"/>
      </w:pPr>
    </w:p>
    <w:p w14:paraId="6E751BF9" w14:textId="37306E1D" w:rsidR="001F426E" w:rsidRPr="001F426E" w:rsidRDefault="001F426E" w:rsidP="00BB6851">
      <w:pPr>
        <w:jc w:val="both"/>
      </w:pPr>
      <w:r>
        <w:t>Er wordt ook opgemerkt dat er geen aangelegenheden zijn waarvoor raadpleging van een externe deskundige vereist is.</w:t>
      </w:r>
    </w:p>
    <w:p w14:paraId="5FAE8C91" w14:textId="77777777" w:rsidR="00965FE7" w:rsidRPr="002E54CA" w:rsidRDefault="00965FE7" w:rsidP="00BB6851">
      <w:pPr>
        <w:jc w:val="both"/>
      </w:pPr>
    </w:p>
    <w:p w14:paraId="1DBF092F" w14:textId="32EA4039" w:rsidR="001F426E" w:rsidRDefault="001F426E" w:rsidP="00BB6851">
      <w:pPr>
        <w:jc w:val="both"/>
      </w:pPr>
      <w:r>
        <w:t>In termen van fraude zijn er geen bevindingen die wijzen op het bestaan van fraude.</w:t>
      </w:r>
    </w:p>
    <w:p w14:paraId="0DDEBDC9" w14:textId="77777777" w:rsidR="00965FE7" w:rsidRPr="002E54CA" w:rsidRDefault="00965FE7" w:rsidP="00BB6851">
      <w:pPr>
        <w:jc w:val="both"/>
        <w:rPr>
          <w:highlight w:val="cyan"/>
        </w:rPr>
      </w:pPr>
    </w:p>
    <w:p w14:paraId="28694A2A" w14:textId="77777777" w:rsidR="00965FE7" w:rsidRPr="00965FE7" w:rsidRDefault="00965FE7" w:rsidP="00BB6851">
      <w:pPr>
        <w:spacing w:after="160" w:line="259" w:lineRule="auto"/>
        <w:jc w:val="both"/>
      </w:pPr>
      <w:r>
        <w:t>De verantwoordelijke ondertekenaar stelt vast dat er geen aanvullende informatie over de verbonden partijen is die het management niet zou hebben geïdentificeerd of gecommuniceerd.</w:t>
      </w:r>
    </w:p>
    <w:p w14:paraId="03AE1D16" w14:textId="2A43212B" w:rsidR="00890CD0" w:rsidRPr="00965FE7" w:rsidRDefault="00D822C9" w:rsidP="00BB6851">
      <w:pPr>
        <w:jc w:val="both"/>
      </w:pPr>
      <w:r>
        <w:t>Onze werkzaamheden hebben geen nieuwe risico’s met betrekking tot de continuïteit van de gecontroleerde entiteit aan het licht gebracht.</w:t>
      </w:r>
    </w:p>
    <w:p w14:paraId="1C5EA87E" w14:textId="77777777" w:rsidR="00965FE7" w:rsidRPr="002E54CA" w:rsidRDefault="00965FE7" w:rsidP="001F426E"/>
    <w:p w14:paraId="6D91DD75" w14:textId="1635788E" w:rsidR="00D822C9" w:rsidRPr="001F426E" w:rsidRDefault="00D822C9" w:rsidP="0077649A">
      <w:pPr>
        <w:jc w:val="both"/>
      </w:pPr>
      <w:r>
        <w:t>De definitieve materialiteitsdrempels worden gevalideerd.</w:t>
      </w:r>
    </w:p>
    <w:p w14:paraId="208A08F2" w14:textId="77777777" w:rsidR="001F426E" w:rsidRPr="002E54CA" w:rsidRDefault="001F426E" w:rsidP="0077649A">
      <w:pPr>
        <w:jc w:val="both"/>
      </w:pPr>
    </w:p>
    <w:p w14:paraId="2582DB4E" w14:textId="064DBDAC" w:rsidR="00890CD0" w:rsidRDefault="001F426E" w:rsidP="0077649A">
      <w:pPr>
        <w:jc w:val="both"/>
      </w:pPr>
      <w:r>
        <w:t>De verantwoordelijke ondertekenaar beoordeelt het afsluitend memorandum en de algehele controleaanpak (</w:t>
      </w:r>
      <w:r>
        <w:rPr>
          <w:i/>
          <w:iCs/>
        </w:rPr>
        <w:t>Audit Planning Memorandum</w:t>
      </w:r>
      <w:r>
        <w:t>) met de leden van het opdrachtteam.</w:t>
      </w:r>
    </w:p>
    <w:p w14:paraId="595022B0" w14:textId="77777777" w:rsidR="00484CE3" w:rsidRPr="002E54CA" w:rsidRDefault="00484CE3" w:rsidP="0077649A">
      <w:pPr>
        <w:jc w:val="both"/>
      </w:pPr>
    </w:p>
    <w:p w14:paraId="44D00EF0" w14:textId="42B1DD83" w:rsidR="001F426E" w:rsidRDefault="001F426E" w:rsidP="0077649A">
      <w:pPr>
        <w:jc w:val="both"/>
      </w:pPr>
      <w:r>
        <w:t>De verantwoordelijke ondertekenaar stelt vast dat de opdracht werd uitgevoerd volgens de voorschriften van de algehele controleaanpak (</w:t>
      </w:r>
      <w:r>
        <w:rPr>
          <w:i/>
          <w:iCs/>
        </w:rPr>
        <w:t>Audit Planning Memorandum</w:t>
      </w:r>
      <w:r>
        <w:t>).</w:t>
      </w:r>
    </w:p>
    <w:p w14:paraId="3D930F3F" w14:textId="77777777" w:rsidR="001F426E" w:rsidRPr="002E54CA" w:rsidRDefault="001F426E" w:rsidP="0077649A">
      <w:pPr>
        <w:jc w:val="both"/>
      </w:pPr>
    </w:p>
    <w:p w14:paraId="3F07654C" w14:textId="2985D8E4" w:rsidR="001F426E" w:rsidRDefault="001F426E" w:rsidP="0077649A">
      <w:pPr>
        <w:jc w:val="both"/>
      </w:pPr>
      <w:r>
        <w:t>Aanpassingen / herindelingen worden doorgenomen.</w:t>
      </w:r>
    </w:p>
    <w:p w14:paraId="571A9D50" w14:textId="77777777" w:rsidR="001F426E" w:rsidRPr="002E54CA" w:rsidRDefault="001F426E" w:rsidP="0077649A">
      <w:pPr>
        <w:jc w:val="both"/>
      </w:pPr>
    </w:p>
    <w:p w14:paraId="16E0AA03" w14:textId="62BC3ADD" w:rsidR="00890CD0" w:rsidRPr="0037242A" w:rsidRDefault="00763C76" w:rsidP="0077649A">
      <w:pPr>
        <w:spacing w:after="160" w:line="259" w:lineRule="auto"/>
        <w:jc w:val="both"/>
      </w:pPr>
      <w:r>
        <w:t>De hypothese van de keuze van het oordeel van de commissaris wordt door het opdrachtteam besproken.</w:t>
      </w:r>
    </w:p>
    <w:p w14:paraId="4D2E706F" w14:textId="3B814864" w:rsidR="00890CD0" w:rsidRDefault="00890CD0" w:rsidP="0077649A">
      <w:pPr>
        <w:jc w:val="both"/>
      </w:pPr>
      <w:r>
        <w:t xml:space="preserve">Het ontwerp van presentatiedocument voor de met </w:t>
      </w:r>
      <w:proofErr w:type="spellStart"/>
      <w:r>
        <w:t>governance</w:t>
      </w:r>
      <w:proofErr w:type="spellEnd"/>
      <w:r>
        <w:t xml:space="preserve"> belaste personen (ISA 260) wordt doorgenomen.</w:t>
      </w:r>
    </w:p>
    <w:p w14:paraId="72D21319" w14:textId="77777777" w:rsidR="00890CD0" w:rsidRPr="002E54CA" w:rsidRDefault="00890CD0" w:rsidP="0077649A">
      <w:pPr>
        <w:spacing w:after="160" w:line="259" w:lineRule="auto"/>
        <w:ind w:left="360"/>
        <w:jc w:val="both"/>
        <w:rPr>
          <w:rFonts w:cs="Arial"/>
          <w:szCs w:val="20"/>
        </w:rPr>
      </w:pPr>
    </w:p>
    <w:tbl>
      <w:tblPr>
        <w:tblStyle w:val="TableGrid"/>
        <w:tblW w:w="0" w:type="auto"/>
        <w:tblInd w:w="-5" w:type="dxa"/>
        <w:tblLook w:val="04A0" w:firstRow="1" w:lastRow="0" w:firstColumn="1" w:lastColumn="0" w:noHBand="0" w:noVBand="1"/>
      </w:tblPr>
      <w:tblGrid>
        <w:gridCol w:w="9021"/>
      </w:tblGrid>
      <w:tr w:rsidR="00890CD0" w:rsidRPr="00885F08" w14:paraId="598A642A" w14:textId="77777777" w:rsidTr="00D01B2C">
        <w:tc>
          <w:tcPr>
            <w:tcW w:w="9021" w:type="dxa"/>
          </w:tcPr>
          <w:p w14:paraId="0033AD42" w14:textId="483D9B93" w:rsidR="00890CD0" w:rsidRPr="006722AB" w:rsidRDefault="00890CD0" w:rsidP="0077649A">
            <w:pPr>
              <w:spacing w:after="160" w:line="259" w:lineRule="auto"/>
              <w:jc w:val="both"/>
              <w:rPr>
                <w:rFonts w:cs="Arial"/>
                <w:szCs w:val="20"/>
              </w:rPr>
            </w:pPr>
            <w:r>
              <w:t xml:space="preserve">Vragen / commentaren van </w:t>
            </w:r>
            <w:r w:rsidR="00BB4EED">
              <w:t xml:space="preserve">de </w:t>
            </w:r>
            <w:r>
              <w:t>leden van het team</w:t>
            </w:r>
          </w:p>
        </w:tc>
      </w:tr>
      <w:tr w:rsidR="00890CD0" w:rsidRPr="00200591" w14:paraId="5DFCB445" w14:textId="77777777" w:rsidTr="00D01B2C">
        <w:tc>
          <w:tcPr>
            <w:tcW w:w="9021" w:type="dxa"/>
          </w:tcPr>
          <w:p w14:paraId="2D317906" w14:textId="77777777" w:rsidR="00890CD0" w:rsidRPr="00200591" w:rsidRDefault="00890CD0" w:rsidP="0077649A">
            <w:pPr>
              <w:spacing w:after="160" w:line="259" w:lineRule="auto"/>
              <w:jc w:val="both"/>
              <w:rPr>
                <w:rFonts w:cs="Arial"/>
                <w:szCs w:val="20"/>
              </w:rPr>
            </w:pPr>
            <w:r>
              <w:t>-</w:t>
            </w:r>
          </w:p>
        </w:tc>
      </w:tr>
      <w:tr w:rsidR="00890CD0" w:rsidRPr="00200591" w14:paraId="0BDE3BE6" w14:textId="77777777" w:rsidTr="00D01B2C">
        <w:tc>
          <w:tcPr>
            <w:tcW w:w="9021" w:type="dxa"/>
          </w:tcPr>
          <w:p w14:paraId="429C93C8" w14:textId="77777777" w:rsidR="00890CD0" w:rsidRPr="00200591" w:rsidRDefault="00890CD0" w:rsidP="0077649A">
            <w:pPr>
              <w:spacing w:after="160" w:line="259" w:lineRule="auto"/>
              <w:jc w:val="both"/>
              <w:rPr>
                <w:rFonts w:cs="Arial"/>
                <w:szCs w:val="20"/>
              </w:rPr>
            </w:pPr>
            <w:r>
              <w:t>-</w:t>
            </w:r>
          </w:p>
        </w:tc>
      </w:tr>
    </w:tbl>
    <w:p w14:paraId="67AC8AAB" w14:textId="77777777" w:rsidR="00890CD0" w:rsidRDefault="00890CD0" w:rsidP="0077649A">
      <w:pPr>
        <w:spacing w:after="160" w:line="259" w:lineRule="auto"/>
        <w:ind w:left="360"/>
        <w:jc w:val="both"/>
        <w:rPr>
          <w:rFonts w:cs="Arial"/>
          <w:szCs w:val="20"/>
        </w:rPr>
      </w:pPr>
    </w:p>
    <w:tbl>
      <w:tblPr>
        <w:tblStyle w:val="TableGrid"/>
        <w:tblW w:w="0" w:type="auto"/>
        <w:tblInd w:w="-5" w:type="dxa"/>
        <w:tblLook w:val="04A0" w:firstRow="1" w:lastRow="0" w:firstColumn="1" w:lastColumn="0" w:noHBand="0" w:noVBand="1"/>
      </w:tblPr>
      <w:tblGrid>
        <w:gridCol w:w="9021"/>
      </w:tblGrid>
      <w:tr w:rsidR="00890CD0" w:rsidRPr="00885F08" w14:paraId="6FA69991" w14:textId="77777777" w:rsidTr="00D01B2C">
        <w:tc>
          <w:tcPr>
            <w:tcW w:w="9021" w:type="dxa"/>
          </w:tcPr>
          <w:p w14:paraId="6150B117" w14:textId="77777777" w:rsidR="00890CD0" w:rsidRPr="006722AB" w:rsidRDefault="00890CD0" w:rsidP="0077649A">
            <w:pPr>
              <w:spacing w:after="160" w:line="259" w:lineRule="auto"/>
              <w:jc w:val="both"/>
              <w:rPr>
                <w:rFonts w:cs="Arial"/>
                <w:szCs w:val="20"/>
              </w:rPr>
            </w:pPr>
            <w:r>
              <w:t>Conclusie / beslissingen / op te volgen aangelegenheden:</w:t>
            </w:r>
          </w:p>
        </w:tc>
      </w:tr>
      <w:tr w:rsidR="00890CD0" w:rsidRPr="00200591" w14:paraId="6C6AD0A8" w14:textId="77777777" w:rsidTr="00D01B2C">
        <w:tc>
          <w:tcPr>
            <w:tcW w:w="9021" w:type="dxa"/>
          </w:tcPr>
          <w:p w14:paraId="655E4430" w14:textId="77777777" w:rsidR="00890CD0" w:rsidRPr="00200591" w:rsidRDefault="00890CD0" w:rsidP="0077649A">
            <w:pPr>
              <w:spacing w:after="160" w:line="259" w:lineRule="auto"/>
              <w:jc w:val="both"/>
              <w:rPr>
                <w:rFonts w:cs="Arial"/>
                <w:szCs w:val="20"/>
              </w:rPr>
            </w:pPr>
            <w:r>
              <w:t>-</w:t>
            </w:r>
          </w:p>
        </w:tc>
      </w:tr>
      <w:tr w:rsidR="00890CD0" w:rsidRPr="00200591" w14:paraId="4DA51D67" w14:textId="77777777" w:rsidTr="00D01B2C">
        <w:tc>
          <w:tcPr>
            <w:tcW w:w="9021" w:type="dxa"/>
          </w:tcPr>
          <w:p w14:paraId="58D3BA76" w14:textId="77777777" w:rsidR="00890CD0" w:rsidRPr="00200591" w:rsidRDefault="00890CD0" w:rsidP="0077649A">
            <w:pPr>
              <w:spacing w:after="160" w:line="259" w:lineRule="auto"/>
              <w:jc w:val="both"/>
              <w:rPr>
                <w:rFonts w:cs="Arial"/>
                <w:szCs w:val="20"/>
              </w:rPr>
            </w:pPr>
            <w:r>
              <w:t>-</w:t>
            </w:r>
          </w:p>
        </w:tc>
      </w:tr>
    </w:tbl>
    <w:p w14:paraId="5265DEC5" w14:textId="77777777" w:rsidR="00890CD0" w:rsidRDefault="00890CD0" w:rsidP="0077649A">
      <w:pPr>
        <w:spacing w:after="160" w:line="259" w:lineRule="auto"/>
        <w:jc w:val="both"/>
        <w:rPr>
          <w:rFonts w:cs="Arial"/>
          <w:b/>
          <w:bCs/>
          <w:szCs w:val="20"/>
        </w:rPr>
      </w:pPr>
    </w:p>
    <w:p w14:paraId="196D00A5" w14:textId="025AA743" w:rsidR="00FA76C2" w:rsidRDefault="00FA76C2" w:rsidP="0077649A">
      <w:pPr>
        <w:jc w:val="both"/>
        <w:rPr>
          <w:rFonts w:cs="Arial"/>
          <w:szCs w:val="20"/>
        </w:rPr>
      </w:pPr>
      <w:r>
        <w:t xml:space="preserve">De afwezigen, de heer  X, mevrouw Y ..., zullen over de inhoud van de vergadering </w:t>
      </w:r>
      <w:r w:rsidR="00BB4EED">
        <w:t xml:space="preserve">worden geïnformeerd </w:t>
      </w:r>
      <w:r>
        <w:t>door (initialen) op (</w:t>
      </w:r>
      <w:r w:rsidR="000F234F">
        <w:t>XXX</w:t>
      </w:r>
      <w:r>
        <w:t>).</w:t>
      </w:r>
    </w:p>
    <w:p w14:paraId="05BE80E7" w14:textId="77777777" w:rsidR="00FA76C2" w:rsidRPr="002E54CA" w:rsidRDefault="00FA76C2" w:rsidP="0077649A">
      <w:pPr>
        <w:ind w:left="360"/>
        <w:jc w:val="both"/>
        <w:rPr>
          <w:rFonts w:cs="Arial"/>
          <w:szCs w:val="20"/>
        </w:rPr>
      </w:pPr>
    </w:p>
    <w:p w14:paraId="7863D1EA" w14:textId="77777777" w:rsidR="00FA76C2" w:rsidRDefault="00FA76C2" w:rsidP="0077649A">
      <w:pPr>
        <w:jc w:val="both"/>
        <w:rPr>
          <w:rFonts w:cs="Arial"/>
          <w:szCs w:val="20"/>
        </w:rPr>
      </w:pPr>
      <w:r>
        <w:t>De aangelegenheden die moeten worden meegedeeld, zijn:</w:t>
      </w:r>
    </w:p>
    <w:p w14:paraId="28790076" w14:textId="77777777" w:rsidR="00FA76C2" w:rsidRDefault="00FA76C2" w:rsidP="004C57AC">
      <w:pPr>
        <w:ind w:left="284" w:hanging="284"/>
        <w:jc w:val="both"/>
        <w:rPr>
          <w:rFonts w:cs="Arial"/>
          <w:szCs w:val="20"/>
        </w:rPr>
      </w:pPr>
      <w:r>
        <w:t>-</w:t>
      </w:r>
    </w:p>
    <w:p w14:paraId="45136B7C" w14:textId="77777777" w:rsidR="00FA76C2" w:rsidRPr="00A95838" w:rsidRDefault="00FA76C2" w:rsidP="004C57AC">
      <w:pPr>
        <w:ind w:left="284" w:hanging="284"/>
        <w:jc w:val="both"/>
      </w:pPr>
      <w:r>
        <w:t>-</w:t>
      </w:r>
    </w:p>
    <w:p w14:paraId="342563A8" w14:textId="77777777" w:rsidR="00FA76C2" w:rsidRPr="002E54CA" w:rsidRDefault="00FA76C2" w:rsidP="0077649A">
      <w:pPr>
        <w:spacing w:after="160" w:line="259" w:lineRule="auto"/>
        <w:jc w:val="both"/>
        <w:rPr>
          <w:rFonts w:cs="Arial"/>
          <w:b/>
          <w:bCs/>
          <w:szCs w:val="20"/>
        </w:rPr>
      </w:pPr>
    </w:p>
    <w:p w14:paraId="7CD9F63C" w14:textId="2BCE51E1" w:rsidR="001F426E" w:rsidRDefault="001F426E" w:rsidP="0077649A">
      <w:pPr>
        <w:jc w:val="both"/>
      </w:pPr>
      <w:r>
        <w:t>De vergadering eindigt om xx uur.</w:t>
      </w:r>
    </w:p>
    <w:p w14:paraId="68387512" w14:textId="77777777" w:rsidR="00484CE3" w:rsidRPr="002E54CA" w:rsidRDefault="00484CE3" w:rsidP="0077649A">
      <w:pPr>
        <w:jc w:val="both"/>
      </w:pPr>
    </w:p>
    <w:p w14:paraId="1114FC2D" w14:textId="77777777" w:rsidR="00484CE3" w:rsidRPr="002E54CA" w:rsidRDefault="00484CE3" w:rsidP="0077649A">
      <w:pPr>
        <w:jc w:val="both"/>
      </w:pPr>
    </w:p>
    <w:p w14:paraId="4732ADC1" w14:textId="324811FB" w:rsidR="00615A54" w:rsidRPr="002E54CA" w:rsidRDefault="00484CE3" w:rsidP="0077649A">
      <w:pPr>
        <w:jc w:val="both"/>
        <w:rPr>
          <w:rFonts w:cs="Arial"/>
          <w:b/>
          <w:bCs/>
          <w:szCs w:val="20"/>
        </w:rPr>
      </w:pPr>
      <w:r>
        <w:t>De conclusies van de afsluitende vergadering en de beoordeling van de diverse op te volgen aangelegenheden zijn niet binde</w:t>
      </w:r>
      <w:r w:rsidR="00C52D6C">
        <w:t>n</w:t>
      </w:r>
      <w:r>
        <w:t>d voor het oordeel van de ondertekenaar.</w:t>
      </w:r>
    </w:p>
    <w:sectPr w:rsidR="00615A54" w:rsidRPr="002E54C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D6745" w14:textId="77777777" w:rsidR="00F671FE" w:rsidRDefault="00F671FE" w:rsidP="00950851">
      <w:r>
        <w:separator/>
      </w:r>
    </w:p>
  </w:endnote>
  <w:endnote w:type="continuationSeparator" w:id="0">
    <w:p w14:paraId="77BCBAA3" w14:textId="77777777" w:rsidR="00F671FE" w:rsidRDefault="00F671FE" w:rsidP="00950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FADC5" w14:textId="77777777" w:rsidR="00F671FE" w:rsidRDefault="00F671FE" w:rsidP="00950851">
      <w:r>
        <w:separator/>
      </w:r>
    </w:p>
  </w:footnote>
  <w:footnote w:type="continuationSeparator" w:id="0">
    <w:p w14:paraId="02C6262F" w14:textId="77777777" w:rsidR="00F671FE" w:rsidRDefault="00F671FE" w:rsidP="00950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1D91A" w14:textId="683EED5B" w:rsidR="00950851" w:rsidRPr="00EE07AB" w:rsidRDefault="00950851" w:rsidP="00950851">
    <w:pPr>
      <w:pStyle w:val="RSMBody"/>
      <w:ind w:left="720"/>
    </w:pPr>
  </w:p>
  <w:tbl>
    <w:tblPr>
      <w:tblStyle w:val="TableGrid"/>
      <w:tblW w:w="10800" w:type="dxa"/>
      <w:tblInd w:w="-719" w:type="dxa"/>
      <w:tblBorders>
        <w:top w:val="single" w:sz="8" w:space="0" w:color="888B8D"/>
        <w:left w:val="single" w:sz="8" w:space="0" w:color="888B8D"/>
        <w:bottom w:val="single" w:sz="8" w:space="0" w:color="888B8D"/>
        <w:right w:val="single" w:sz="8" w:space="0" w:color="888B8D"/>
        <w:insideH w:val="single" w:sz="8" w:space="0" w:color="888B8D"/>
        <w:insideV w:val="single" w:sz="8" w:space="0" w:color="888B8D"/>
      </w:tblBorders>
      <w:shd w:val="clear" w:color="auto" w:fill="ACD4F1"/>
      <w:tblCellMar>
        <w:left w:w="115" w:type="dxa"/>
        <w:right w:w="115" w:type="dxa"/>
      </w:tblCellMar>
      <w:tblLook w:val="04A0" w:firstRow="1" w:lastRow="0" w:firstColumn="1" w:lastColumn="0" w:noHBand="0" w:noVBand="1"/>
    </w:tblPr>
    <w:tblGrid>
      <w:gridCol w:w="10800"/>
    </w:tblGrid>
    <w:tr w:rsidR="00950851" w:rsidRPr="00885F08" w14:paraId="0CBC20E5" w14:textId="77777777" w:rsidTr="0069791F">
      <w:tc>
        <w:tcPr>
          <w:tcW w:w="10800" w:type="dxa"/>
          <w:shd w:val="clear" w:color="auto" w:fill="ACD4F1"/>
        </w:tcPr>
        <w:p w14:paraId="73D2C489" w14:textId="77EBEFBD" w:rsidR="00950851" w:rsidRPr="00890CD0" w:rsidRDefault="00890CD0" w:rsidP="00950851">
          <w:pPr>
            <w:pStyle w:val="RSMBody"/>
            <w:jc w:val="center"/>
            <w:rPr>
              <w:b/>
              <w:bCs/>
              <w:u w:val="single"/>
            </w:rPr>
          </w:pPr>
          <w:r>
            <w:rPr>
              <w:b/>
              <w:u w:val="single"/>
            </w:rPr>
            <w:t>Notulen van de vergadering “opdrachtteam”</w:t>
          </w:r>
        </w:p>
        <w:p w14:paraId="7B913571" w14:textId="62A2360E" w:rsidR="00950851" w:rsidRPr="002E54CA" w:rsidRDefault="00950851" w:rsidP="00890CD0">
          <w:pPr>
            <w:pStyle w:val="RSMBody"/>
          </w:pPr>
        </w:p>
      </w:tc>
    </w:tr>
  </w:tbl>
  <w:p w14:paraId="2846B9F3" w14:textId="77777777" w:rsidR="00950851" w:rsidRPr="002E54CA" w:rsidRDefault="00950851" w:rsidP="00950851">
    <w:pPr>
      <w:pStyle w:val="ListParagraph"/>
      <w:jc w:val="both"/>
      <w:rPr>
        <w:rFonts w:cs="Arial"/>
        <w:szCs w:val="20"/>
      </w:rPr>
    </w:pPr>
  </w:p>
  <w:p w14:paraId="3C9D8765" w14:textId="4800F835" w:rsidR="00950851" w:rsidRPr="002E54CA" w:rsidRDefault="00950851">
    <w:pPr>
      <w:pStyle w:val="Header"/>
    </w:pPr>
  </w:p>
  <w:p w14:paraId="6BFFF9AC" w14:textId="77777777" w:rsidR="00950851" w:rsidRPr="002E54CA" w:rsidRDefault="009508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4AD9"/>
    <w:multiLevelType w:val="hybridMultilevel"/>
    <w:tmpl w:val="E504878A"/>
    <w:lvl w:ilvl="0" w:tplc="BDF28410">
      <w:start w:val="4"/>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D6E4395"/>
    <w:multiLevelType w:val="hybridMultilevel"/>
    <w:tmpl w:val="A38E219C"/>
    <w:lvl w:ilvl="0" w:tplc="40C4054C">
      <w:numFmt w:val="bullet"/>
      <w:lvlText w:val=""/>
      <w:lvlJc w:val="left"/>
      <w:pPr>
        <w:ind w:left="717" w:hanging="360"/>
      </w:pPr>
      <w:rPr>
        <w:rFonts w:ascii="Arial" w:eastAsia="Times New Roman" w:hAnsi="Arial" w:cs="Arial" w:hint="default"/>
      </w:rPr>
    </w:lvl>
    <w:lvl w:ilvl="1" w:tplc="080C0003" w:tentative="1">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2" w15:restartNumberingAfterBreak="0">
    <w:nsid w:val="27FC1817"/>
    <w:multiLevelType w:val="hybridMultilevel"/>
    <w:tmpl w:val="DE1A231A"/>
    <w:lvl w:ilvl="0" w:tplc="C03670B2">
      <w:start w:val="1"/>
      <w:numFmt w:val="bullet"/>
      <w:lvlText w:val="-"/>
      <w:lvlJc w:val="left"/>
      <w:pPr>
        <w:ind w:left="1220" w:hanging="360"/>
      </w:pPr>
      <w:rPr>
        <w:rFonts w:ascii="Arial" w:eastAsia="Times New Roman" w:hAnsi="Arial" w:cs="Arial" w:hint="default"/>
      </w:rPr>
    </w:lvl>
    <w:lvl w:ilvl="1" w:tplc="080C0003">
      <w:start w:val="1"/>
      <w:numFmt w:val="bullet"/>
      <w:lvlText w:val="o"/>
      <w:lvlJc w:val="left"/>
      <w:pPr>
        <w:ind w:left="1940" w:hanging="360"/>
      </w:pPr>
      <w:rPr>
        <w:rFonts w:ascii="Courier New" w:hAnsi="Courier New" w:cs="Courier New" w:hint="default"/>
      </w:rPr>
    </w:lvl>
    <w:lvl w:ilvl="2" w:tplc="080C0005">
      <w:start w:val="1"/>
      <w:numFmt w:val="bullet"/>
      <w:lvlText w:val=""/>
      <w:lvlJc w:val="left"/>
      <w:pPr>
        <w:ind w:left="2660" w:hanging="360"/>
      </w:pPr>
      <w:rPr>
        <w:rFonts w:ascii="Wingdings" w:hAnsi="Wingdings" w:hint="default"/>
      </w:rPr>
    </w:lvl>
    <w:lvl w:ilvl="3" w:tplc="080C0001">
      <w:start w:val="1"/>
      <w:numFmt w:val="bullet"/>
      <w:lvlText w:val=""/>
      <w:lvlJc w:val="left"/>
      <w:pPr>
        <w:ind w:left="3380" w:hanging="360"/>
      </w:pPr>
      <w:rPr>
        <w:rFonts w:ascii="Symbol" w:hAnsi="Symbol" w:hint="default"/>
      </w:rPr>
    </w:lvl>
    <w:lvl w:ilvl="4" w:tplc="080C0003" w:tentative="1">
      <w:start w:val="1"/>
      <w:numFmt w:val="bullet"/>
      <w:lvlText w:val="o"/>
      <w:lvlJc w:val="left"/>
      <w:pPr>
        <w:ind w:left="4100" w:hanging="360"/>
      </w:pPr>
      <w:rPr>
        <w:rFonts w:ascii="Courier New" w:hAnsi="Courier New" w:cs="Courier New" w:hint="default"/>
      </w:rPr>
    </w:lvl>
    <w:lvl w:ilvl="5" w:tplc="080C0005" w:tentative="1">
      <w:start w:val="1"/>
      <w:numFmt w:val="bullet"/>
      <w:lvlText w:val=""/>
      <w:lvlJc w:val="left"/>
      <w:pPr>
        <w:ind w:left="4820" w:hanging="360"/>
      </w:pPr>
      <w:rPr>
        <w:rFonts w:ascii="Wingdings" w:hAnsi="Wingdings" w:hint="default"/>
      </w:rPr>
    </w:lvl>
    <w:lvl w:ilvl="6" w:tplc="080C0001" w:tentative="1">
      <w:start w:val="1"/>
      <w:numFmt w:val="bullet"/>
      <w:lvlText w:val=""/>
      <w:lvlJc w:val="left"/>
      <w:pPr>
        <w:ind w:left="5540" w:hanging="360"/>
      </w:pPr>
      <w:rPr>
        <w:rFonts w:ascii="Symbol" w:hAnsi="Symbol" w:hint="default"/>
      </w:rPr>
    </w:lvl>
    <w:lvl w:ilvl="7" w:tplc="080C0003" w:tentative="1">
      <w:start w:val="1"/>
      <w:numFmt w:val="bullet"/>
      <w:lvlText w:val="o"/>
      <w:lvlJc w:val="left"/>
      <w:pPr>
        <w:ind w:left="6260" w:hanging="360"/>
      </w:pPr>
      <w:rPr>
        <w:rFonts w:ascii="Courier New" w:hAnsi="Courier New" w:cs="Courier New" w:hint="default"/>
      </w:rPr>
    </w:lvl>
    <w:lvl w:ilvl="8" w:tplc="080C0005" w:tentative="1">
      <w:start w:val="1"/>
      <w:numFmt w:val="bullet"/>
      <w:lvlText w:val=""/>
      <w:lvlJc w:val="left"/>
      <w:pPr>
        <w:ind w:left="6980" w:hanging="360"/>
      </w:pPr>
      <w:rPr>
        <w:rFonts w:ascii="Wingdings" w:hAnsi="Wingdings" w:hint="default"/>
      </w:rPr>
    </w:lvl>
  </w:abstractNum>
  <w:abstractNum w:abstractNumId="3" w15:restartNumberingAfterBreak="0">
    <w:nsid w:val="2B7B516A"/>
    <w:multiLevelType w:val="hybridMultilevel"/>
    <w:tmpl w:val="958A6E8A"/>
    <w:lvl w:ilvl="0" w:tplc="080C0005">
      <w:start w:val="1"/>
      <w:numFmt w:val="bullet"/>
      <w:lvlText w:val=""/>
      <w:lvlJc w:val="left"/>
      <w:pPr>
        <w:ind w:left="360" w:hanging="360"/>
      </w:pPr>
      <w:rPr>
        <w:rFonts w:ascii="Wingdings" w:hAnsi="Wingdings" w:hint="default"/>
      </w:rPr>
    </w:lvl>
    <w:lvl w:ilvl="1" w:tplc="C03670B2">
      <w:start w:val="1"/>
      <w:numFmt w:val="bullet"/>
      <w:lvlText w:val="-"/>
      <w:lvlJc w:val="left"/>
      <w:pPr>
        <w:ind w:left="1080" w:hanging="360"/>
      </w:pPr>
      <w:rPr>
        <w:rFonts w:ascii="Arial" w:eastAsia="Times New Roman" w:hAnsi="Arial" w:cs="Arial" w:hint="default"/>
      </w:rPr>
    </w:lvl>
    <w:lvl w:ilvl="2" w:tplc="080C0003">
      <w:start w:val="1"/>
      <w:numFmt w:val="bullet"/>
      <w:lvlText w:val="o"/>
      <w:lvlJc w:val="left"/>
      <w:pPr>
        <w:ind w:left="1800" w:hanging="360"/>
      </w:pPr>
      <w:rPr>
        <w:rFonts w:ascii="Courier New" w:hAnsi="Courier New" w:cs="Courier New"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34F43844"/>
    <w:multiLevelType w:val="hybridMultilevel"/>
    <w:tmpl w:val="466E6144"/>
    <w:lvl w:ilvl="0" w:tplc="D0C4798A">
      <w:start w:val="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9A83154"/>
    <w:multiLevelType w:val="hybridMultilevel"/>
    <w:tmpl w:val="1AD4776E"/>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C1D66FF"/>
    <w:multiLevelType w:val="hybridMultilevel"/>
    <w:tmpl w:val="36047F28"/>
    <w:lvl w:ilvl="0" w:tplc="080C0005">
      <w:start w:val="1"/>
      <w:numFmt w:val="bullet"/>
      <w:lvlText w:val=""/>
      <w:lvlJc w:val="left"/>
      <w:pPr>
        <w:ind w:left="360" w:hanging="360"/>
      </w:pPr>
      <w:rPr>
        <w:rFonts w:ascii="Wingdings" w:hAnsi="Wingdings" w:hint="default"/>
      </w:rPr>
    </w:lvl>
    <w:lvl w:ilvl="1" w:tplc="C03670B2">
      <w:start w:val="1"/>
      <w:numFmt w:val="bullet"/>
      <w:lvlText w:val="-"/>
      <w:lvlJc w:val="left"/>
      <w:pPr>
        <w:ind w:left="1080" w:hanging="360"/>
      </w:pPr>
      <w:rPr>
        <w:rFonts w:ascii="Arial" w:eastAsia="Times New Roman" w:hAnsi="Arial" w:cs="Arial"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3C6811C9"/>
    <w:multiLevelType w:val="hybridMultilevel"/>
    <w:tmpl w:val="0AD2744E"/>
    <w:lvl w:ilvl="0" w:tplc="DE3C2342">
      <w:start w:val="1"/>
      <w:numFmt w:val="bullet"/>
      <w:lvlText w:val=""/>
      <w:lvlJc w:val="left"/>
      <w:pPr>
        <w:ind w:left="720" w:hanging="360"/>
      </w:pPr>
      <w:rPr>
        <w:rFonts w:ascii="Wingdings" w:eastAsia="Times New Roman" w:hAnsi="Wingdings"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2F452C6"/>
    <w:multiLevelType w:val="hybridMultilevel"/>
    <w:tmpl w:val="EB629F6E"/>
    <w:lvl w:ilvl="0" w:tplc="D6A05BD8">
      <w:start w:val="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54706D5"/>
    <w:multiLevelType w:val="hybridMultilevel"/>
    <w:tmpl w:val="45D42F6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D167AF8"/>
    <w:multiLevelType w:val="hybridMultilevel"/>
    <w:tmpl w:val="7D34A1F6"/>
    <w:lvl w:ilvl="0" w:tplc="080C0005">
      <w:start w:val="1"/>
      <w:numFmt w:val="bullet"/>
      <w:lvlText w:val=""/>
      <w:lvlJc w:val="left"/>
      <w:pPr>
        <w:ind w:left="360" w:hanging="360"/>
      </w:pPr>
      <w:rPr>
        <w:rFonts w:ascii="Wingdings" w:hAnsi="Wingdings" w:hint="default"/>
      </w:rPr>
    </w:lvl>
    <w:lvl w:ilvl="1" w:tplc="C03670B2">
      <w:start w:val="1"/>
      <w:numFmt w:val="bullet"/>
      <w:lvlText w:val="-"/>
      <w:lvlJc w:val="left"/>
      <w:pPr>
        <w:ind w:left="1080" w:hanging="360"/>
      </w:pPr>
      <w:rPr>
        <w:rFonts w:ascii="Arial" w:eastAsia="Times New Roman" w:hAnsi="Arial" w:cs="Arial" w:hint="default"/>
      </w:r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15:restartNumberingAfterBreak="0">
    <w:nsid w:val="5F657F9D"/>
    <w:multiLevelType w:val="hybridMultilevel"/>
    <w:tmpl w:val="3BFA3040"/>
    <w:lvl w:ilvl="0" w:tplc="E1C038B8">
      <w:start w:val="4"/>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F962343"/>
    <w:multiLevelType w:val="hybridMultilevel"/>
    <w:tmpl w:val="B9F45584"/>
    <w:lvl w:ilvl="0" w:tplc="2ADED520">
      <w:start w:val="4"/>
      <w:numFmt w:val="bullet"/>
      <w:lvlText w:val=""/>
      <w:lvlJc w:val="left"/>
      <w:pPr>
        <w:ind w:left="1068" w:hanging="360"/>
      </w:pPr>
      <w:rPr>
        <w:rFonts w:ascii="Wingdings" w:eastAsia="Times New Roman" w:hAnsi="Wingdings"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16cid:durableId="151263255">
    <w:abstractNumId w:val="5"/>
  </w:num>
  <w:num w:numId="2" w16cid:durableId="1686204622">
    <w:abstractNumId w:val="2"/>
  </w:num>
  <w:num w:numId="3" w16cid:durableId="1390955277">
    <w:abstractNumId w:val="6"/>
  </w:num>
  <w:num w:numId="4" w16cid:durableId="2120682853">
    <w:abstractNumId w:val="3"/>
  </w:num>
  <w:num w:numId="5" w16cid:durableId="312029138">
    <w:abstractNumId w:val="10"/>
  </w:num>
  <w:num w:numId="6" w16cid:durableId="950208431">
    <w:abstractNumId w:val="7"/>
  </w:num>
  <w:num w:numId="7" w16cid:durableId="2015641513">
    <w:abstractNumId w:val="4"/>
  </w:num>
  <w:num w:numId="8" w16cid:durableId="452404573">
    <w:abstractNumId w:val="9"/>
  </w:num>
  <w:num w:numId="9" w16cid:durableId="2104377161">
    <w:abstractNumId w:val="12"/>
  </w:num>
  <w:num w:numId="10" w16cid:durableId="1447114916">
    <w:abstractNumId w:val="8"/>
  </w:num>
  <w:num w:numId="11" w16cid:durableId="1826504577">
    <w:abstractNumId w:val="11"/>
  </w:num>
  <w:num w:numId="12" w16cid:durableId="2001733714">
    <w:abstractNumId w:val="0"/>
  </w:num>
  <w:num w:numId="13" w16cid:durableId="1342513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7AB"/>
    <w:rsid w:val="0000088C"/>
    <w:rsid w:val="00001CC7"/>
    <w:rsid w:val="00002E96"/>
    <w:rsid w:val="00003170"/>
    <w:rsid w:val="000170EA"/>
    <w:rsid w:val="00017756"/>
    <w:rsid w:val="00020D1B"/>
    <w:rsid w:val="000220A4"/>
    <w:rsid w:val="00022B6C"/>
    <w:rsid w:val="00024975"/>
    <w:rsid w:val="0002652B"/>
    <w:rsid w:val="00027DF9"/>
    <w:rsid w:val="000349B8"/>
    <w:rsid w:val="000349DA"/>
    <w:rsid w:val="000366F4"/>
    <w:rsid w:val="00036C01"/>
    <w:rsid w:val="00042B2C"/>
    <w:rsid w:val="00042E84"/>
    <w:rsid w:val="0004714F"/>
    <w:rsid w:val="00055119"/>
    <w:rsid w:val="000609A2"/>
    <w:rsid w:val="00061CAE"/>
    <w:rsid w:val="000632FD"/>
    <w:rsid w:val="0006337F"/>
    <w:rsid w:val="0006396E"/>
    <w:rsid w:val="00065FCD"/>
    <w:rsid w:val="00067064"/>
    <w:rsid w:val="00073D9A"/>
    <w:rsid w:val="000765D7"/>
    <w:rsid w:val="00080A21"/>
    <w:rsid w:val="00082D2A"/>
    <w:rsid w:val="0009091A"/>
    <w:rsid w:val="00090E86"/>
    <w:rsid w:val="00091CCB"/>
    <w:rsid w:val="00094CCD"/>
    <w:rsid w:val="000A11A6"/>
    <w:rsid w:val="000B39F3"/>
    <w:rsid w:val="000B7114"/>
    <w:rsid w:val="000B7D91"/>
    <w:rsid w:val="000C3229"/>
    <w:rsid w:val="000C3A85"/>
    <w:rsid w:val="000C4A48"/>
    <w:rsid w:val="000D3AD4"/>
    <w:rsid w:val="000D55C9"/>
    <w:rsid w:val="000D71D0"/>
    <w:rsid w:val="000E210E"/>
    <w:rsid w:val="000E58AA"/>
    <w:rsid w:val="000E6EF7"/>
    <w:rsid w:val="000F1486"/>
    <w:rsid w:val="000F234F"/>
    <w:rsid w:val="000F2F38"/>
    <w:rsid w:val="00112354"/>
    <w:rsid w:val="00113D1C"/>
    <w:rsid w:val="00114C29"/>
    <w:rsid w:val="001211A2"/>
    <w:rsid w:val="00125BC2"/>
    <w:rsid w:val="00127296"/>
    <w:rsid w:val="00130FCF"/>
    <w:rsid w:val="001339D6"/>
    <w:rsid w:val="00135CE2"/>
    <w:rsid w:val="001449A5"/>
    <w:rsid w:val="00150395"/>
    <w:rsid w:val="00150CD8"/>
    <w:rsid w:val="0015113D"/>
    <w:rsid w:val="00151AE9"/>
    <w:rsid w:val="001552EE"/>
    <w:rsid w:val="001623F8"/>
    <w:rsid w:val="00163FD3"/>
    <w:rsid w:val="001716D0"/>
    <w:rsid w:val="001731D9"/>
    <w:rsid w:val="00174D60"/>
    <w:rsid w:val="001763D9"/>
    <w:rsid w:val="00182D06"/>
    <w:rsid w:val="0018669A"/>
    <w:rsid w:val="00186BF6"/>
    <w:rsid w:val="0019049B"/>
    <w:rsid w:val="00194EE2"/>
    <w:rsid w:val="00196B82"/>
    <w:rsid w:val="001A2ACC"/>
    <w:rsid w:val="001A2B33"/>
    <w:rsid w:val="001A6202"/>
    <w:rsid w:val="001A6DA5"/>
    <w:rsid w:val="001C2BED"/>
    <w:rsid w:val="001C48F4"/>
    <w:rsid w:val="001C6CEA"/>
    <w:rsid w:val="001C70B1"/>
    <w:rsid w:val="001D0559"/>
    <w:rsid w:val="001D2D02"/>
    <w:rsid w:val="001D4F84"/>
    <w:rsid w:val="001D61CD"/>
    <w:rsid w:val="001E7AD8"/>
    <w:rsid w:val="001F426E"/>
    <w:rsid w:val="00200591"/>
    <w:rsid w:val="00202594"/>
    <w:rsid w:val="00203438"/>
    <w:rsid w:val="0020726C"/>
    <w:rsid w:val="00210F5D"/>
    <w:rsid w:val="00213354"/>
    <w:rsid w:val="0021356F"/>
    <w:rsid w:val="002151E6"/>
    <w:rsid w:val="002157BF"/>
    <w:rsid w:val="00215878"/>
    <w:rsid w:val="00216B58"/>
    <w:rsid w:val="0021787C"/>
    <w:rsid w:val="002304A4"/>
    <w:rsid w:val="002306AC"/>
    <w:rsid w:val="00233A78"/>
    <w:rsid w:val="00240FEB"/>
    <w:rsid w:val="00245742"/>
    <w:rsid w:val="002510B8"/>
    <w:rsid w:val="00251F3A"/>
    <w:rsid w:val="002529C6"/>
    <w:rsid w:val="00253CA7"/>
    <w:rsid w:val="0025563E"/>
    <w:rsid w:val="00264121"/>
    <w:rsid w:val="002665B7"/>
    <w:rsid w:val="002733B9"/>
    <w:rsid w:val="00274619"/>
    <w:rsid w:val="002751A2"/>
    <w:rsid w:val="00277321"/>
    <w:rsid w:val="002824AA"/>
    <w:rsid w:val="00282D56"/>
    <w:rsid w:val="00284D0F"/>
    <w:rsid w:val="0029032B"/>
    <w:rsid w:val="0029179D"/>
    <w:rsid w:val="00292230"/>
    <w:rsid w:val="00296802"/>
    <w:rsid w:val="002A70DE"/>
    <w:rsid w:val="002A7913"/>
    <w:rsid w:val="002A7D32"/>
    <w:rsid w:val="002B21E7"/>
    <w:rsid w:val="002B65BD"/>
    <w:rsid w:val="002C2B33"/>
    <w:rsid w:val="002D1398"/>
    <w:rsid w:val="002D4131"/>
    <w:rsid w:val="002D4C7C"/>
    <w:rsid w:val="002E047D"/>
    <w:rsid w:val="002E04FD"/>
    <w:rsid w:val="002E4AB2"/>
    <w:rsid w:val="002E54CA"/>
    <w:rsid w:val="002E794A"/>
    <w:rsid w:val="002F1A54"/>
    <w:rsid w:val="002F2900"/>
    <w:rsid w:val="002F3615"/>
    <w:rsid w:val="003013C8"/>
    <w:rsid w:val="0030497B"/>
    <w:rsid w:val="00307B53"/>
    <w:rsid w:val="00310018"/>
    <w:rsid w:val="00310BDC"/>
    <w:rsid w:val="003130CD"/>
    <w:rsid w:val="003239CF"/>
    <w:rsid w:val="00327C0A"/>
    <w:rsid w:val="0034222F"/>
    <w:rsid w:val="0035556E"/>
    <w:rsid w:val="00360FBD"/>
    <w:rsid w:val="003716D3"/>
    <w:rsid w:val="0037242A"/>
    <w:rsid w:val="003728DF"/>
    <w:rsid w:val="00373BD9"/>
    <w:rsid w:val="00376259"/>
    <w:rsid w:val="003776DA"/>
    <w:rsid w:val="00377F0C"/>
    <w:rsid w:val="00381502"/>
    <w:rsid w:val="00391A2D"/>
    <w:rsid w:val="003954C1"/>
    <w:rsid w:val="00397D38"/>
    <w:rsid w:val="003A4000"/>
    <w:rsid w:val="003A73C7"/>
    <w:rsid w:val="003B5FF7"/>
    <w:rsid w:val="003C3613"/>
    <w:rsid w:val="003C4339"/>
    <w:rsid w:val="003C4EFC"/>
    <w:rsid w:val="003C651D"/>
    <w:rsid w:val="003C76A2"/>
    <w:rsid w:val="003D0AB4"/>
    <w:rsid w:val="003D2448"/>
    <w:rsid w:val="003D409C"/>
    <w:rsid w:val="003E06A6"/>
    <w:rsid w:val="003E3F85"/>
    <w:rsid w:val="003E490C"/>
    <w:rsid w:val="003E65AF"/>
    <w:rsid w:val="003E79B3"/>
    <w:rsid w:val="003F0EC5"/>
    <w:rsid w:val="003F59C4"/>
    <w:rsid w:val="003F737B"/>
    <w:rsid w:val="00403245"/>
    <w:rsid w:val="00404BA6"/>
    <w:rsid w:val="00404F03"/>
    <w:rsid w:val="00413190"/>
    <w:rsid w:val="004148ED"/>
    <w:rsid w:val="004160CF"/>
    <w:rsid w:val="0041620F"/>
    <w:rsid w:val="004169C8"/>
    <w:rsid w:val="004170E9"/>
    <w:rsid w:val="004178C7"/>
    <w:rsid w:val="00420A3C"/>
    <w:rsid w:val="004227FC"/>
    <w:rsid w:val="0044365C"/>
    <w:rsid w:val="004515B1"/>
    <w:rsid w:val="004515B8"/>
    <w:rsid w:val="004543BE"/>
    <w:rsid w:val="004619F8"/>
    <w:rsid w:val="0046217B"/>
    <w:rsid w:val="0046229A"/>
    <w:rsid w:val="004624EE"/>
    <w:rsid w:val="00465BB5"/>
    <w:rsid w:val="004802A3"/>
    <w:rsid w:val="00481DA1"/>
    <w:rsid w:val="00483CC0"/>
    <w:rsid w:val="00483F4A"/>
    <w:rsid w:val="00484CE3"/>
    <w:rsid w:val="00486A53"/>
    <w:rsid w:val="00487035"/>
    <w:rsid w:val="00490017"/>
    <w:rsid w:val="00491F44"/>
    <w:rsid w:val="0049333C"/>
    <w:rsid w:val="004944AE"/>
    <w:rsid w:val="004A06A7"/>
    <w:rsid w:val="004A6C4D"/>
    <w:rsid w:val="004B0ABA"/>
    <w:rsid w:val="004B70CB"/>
    <w:rsid w:val="004C57AC"/>
    <w:rsid w:val="004C5F81"/>
    <w:rsid w:val="004D1BE7"/>
    <w:rsid w:val="004E05E0"/>
    <w:rsid w:val="004E2D72"/>
    <w:rsid w:val="004E41AF"/>
    <w:rsid w:val="004E46C0"/>
    <w:rsid w:val="004E7451"/>
    <w:rsid w:val="004F040A"/>
    <w:rsid w:val="004F0898"/>
    <w:rsid w:val="004F4B97"/>
    <w:rsid w:val="004F6D9D"/>
    <w:rsid w:val="00504BAA"/>
    <w:rsid w:val="00505CC1"/>
    <w:rsid w:val="005071DA"/>
    <w:rsid w:val="00513A47"/>
    <w:rsid w:val="00513CB7"/>
    <w:rsid w:val="005178A7"/>
    <w:rsid w:val="005223DB"/>
    <w:rsid w:val="00532734"/>
    <w:rsid w:val="005416E6"/>
    <w:rsid w:val="00545612"/>
    <w:rsid w:val="0055274A"/>
    <w:rsid w:val="00554620"/>
    <w:rsid w:val="00554C79"/>
    <w:rsid w:val="00555F41"/>
    <w:rsid w:val="00557624"/>
    <w:rsid w:val="005619BA"/>
    <w:rsid w:val="0056779F"/>
    <w:rsid w:val="00571179"/>
    <w:rsid w:val="00573D71"/>
    <w:rsid w:val="005740E4"/>
    <w:rsid w:val="00576D95"/>
    <w:rsid w:val="00577B8D"/>
    <w:rsid w:val="00580533"/>
    <w:rsid w:val="00582F13"/>
    <w:rsid w:val="00584B9D"/>
    <w:rsid w:val="00585EB6"/>
    <w:rsid w:val="00590DA2"/>
    <w:rsid w:val="005922BC"/>
    <w:rsid w:val="005A45B4"/>
    <w:rsid w:val="005B1176"/>
    <w:rsid w:val="005B1FDA"/>
    <w:rsid w:val="005B39FD"/>
    <w:rsid w:val="005C2C57"/>
    <w:rsid w:val="005C5757"/>
    <w:rsid w:val="005D1974"/>
    <w:rsid w:val="005D68E7"/>
    <w:rsid w:val="005E4D61"/>
    <w:rsid w:val="005E56C7"/>
    <w:rsid w:val="005E5A90"/>
    <w:rsid w:val="005F0FBD"/>
    <w:rsid w:val="00601019"/>
    <w:rsid w:val="00604FD4"/>
    <w:rsid w:val="00605708"/>
    <w:rsid w:val="006062D1"/>
    <w:rsid w:val="00612CB3"/>
    <w:rsid w:val="0061491B"/>
    <w:rsid w:val="00615A54"/>
    <w:rsid w:val="006162F5"/>
    <w:rsid w:val="00617883"/>
    <w:rsid w:val="00620D41"/>
    <w:rsid w:val="00621E96"/>
    <w:rsid w:val="00623CB3"/>
    <w:rsid w:val="00632543"/>
    <w:rsid w:val="0063408A"/>
    <w:rsid w:val="00640B52"/>
    <w:rsid w:val="00641CAA"/>
    <w:rsid w:val="006425F4"/>
    <w:rsid w:val="0064301A"/>
    <w:rsid w:val="0064570B"/>
    <w:rsid w:val="00652D38"/>
    <w:rsid w:val="00654D98"/>
    <w:rsid w:val="00657AF5"/>
    <w:rsid w:val="00660A0A"/>
    <w:rsid w:val="006616D9"/>
    <w:rsid w:val="00663066"/>
    <w:rsid w:val="00663D94"/>
    <w:rsid w:val="00667ED1"/>
    <w:rsid w:val="0067143E"/>
    <w:rsid w:val="00671810"/>
    <w:rsid w:val="006722AB"/>
    <w:rsid w:val="006736F1"/>
    <w:rsid w:val="00675C93"/>
    <w:rsid w:val="0068063C"/>
    <w:rsid w:val="00682781"/>
    <w:rsid w:val="00686506"/>
    <w:rsid w:val="006908E1"/>
    <w:rsid w:val="006C1150"/>
    <w:rsid w:val="006C1675"/>
    <w:rsid w:val="006C35D5"/>
    <w:rsid w:val="006C6E56"/>
    <w:rsid w:val="006C7C51"/>
    <w:rsid w:val="006D037B"/>
    <w:rsid w:val="006D58FE"/>
    <w:rsid w:val="006D5E10"/>
    <w:rsid w:val="006D754C"/>
    <w:rsid w:val="006E19BE"/>
    <w:rsid w:val="006E2A02"/>
    <w:rsid w:val="006E40DD"/>
    <w:rsid w:val="006E51B7"/>
    <w:rsid w:val="006E67DD"/>
    <w:rsid w:val="006E70D6"/>
    <w:rsid w:val="006F3F0F"/>
    <w:rsid w:val="006F4F32"/>
    <w:rsid w:val="006F6E52"/>
    <w:rsid w:val="007028DA"/>
    <w:rsid w:val="00715331"/>
    <w:rsid w:val="007222F3"/>
    <w:rsid w:val="007240F9"/>
    <w:rsid w:val="00733E99"/>
    <w:rsid w:val="0073767B"/>
    <w:rsid w:val="00757902"/>
    <w:rsid w:val="00763C76"/>
    <w:rsid w:val="00766E42"/>
    <w:rsid w:val="00766EA0"/>
    <w:rsid w:val="00771C08"/>
    <w:rsid w:val="00774219"/>
    <w:rsid w:val="0077649A"/>
    <w:rsid w:val="007814F0"/>
    <w:rsid w:val="00783478"/>
    <w:rsid w:val="00784392"/>
    <w:rsid w:val="00786F4E"/>
    <w:rsid w:val="00787C5E"/>
    <w:rsid w:val="00790F69"/>
    <w:rsid w:val="007910E0"/>
    <w:rsid w:val="00792821"/>
    <w:rsid w:val="00793804"/>
    <w:rsid w:val="00793888"/>
    <w:rsid w:val="0079743C"/>
    <w:rsid w:val="007A03EB"/>
    <w:rsid w:val="007A18EA"/>
    <w:rsid w:val="007A6B21"/>
    <w:rsid w:val="007A7EFD"/>
    <w:rsid w:val="007B67EB"/>
    <w:rsid w:val="007B6F41"/>
    <w:rsid w:val="007C06DC"/>
    <w:rsid w:val="007C7A50"/>
    <w:rsid w:val="007C7A93"/>
    <w:rsid w:val="007D0DDC"/>
    <w:rsid w:val="007D15FF"/>
    <w:rsid w:val="007D1861"/>
    <w:rsid w:val="007D27AA"/>
    <w:rsid w:val="007E2140"/>
    <w:rsid w:val="007E62E0"/>
    <w:rsid w:val="007E6611"/>
    <w:rsid w:val="007F3B96"/>
    <w:rsid w:val="007F41DA"/>
    <w:rsid w:val="007F7279"/>
    <w:rsid w:val="00801E52"/>
    <w:rsid w:val="00803034"/>
    <w:rsid w:val="00805F25"/>
    <w:rsid w:val="008061E5"/>
    <w:rsid w:val="00807541"/>
    <w:rsid w:val="00807D0E"/>
    <w:rsid w:val="00807EF6"/>
    <w:rsid w:val="00807F1F"/>
    <w:rsid w:val="008106B5"/>
    <w:rsid w:val="00811385"/>
    <w:rsid w:val="00811CBD"/>
    <w:rsid w:val="008126FA"/>
    <w:rsid w:val="008146AC"/>
    <w:rsid w:val="00814826"/>
    <w:rsid w:val="00814FCE"/>
    <w:rsid w:val="00816526"/>
    <w:rsid w:val="00816B7F"/>
    <w:rsid w:val="00822DB9"/>
    <w:rsid w:val="0082416F"/>
    <w:rsid w:val="00825E27"/>
    <w:rsid w:val="008265A6"/>
    <w:rsid w:val="00831DE8"/>
    <w:rsid w:val="0083761E"/>
    <w:rsid w:val="008425B7"/>
    <w:rsid w:val="00842CEE"/>
    <w:rsid w:val="008439EC"/>
    <w:rsid w:val="008518C3"/>
    <w:rsid w:val="00851A5F"/>
    <w:rsid w:val="008526C5"/>
    <w:rsid w:val="00852767"/>
    <w:rsid w:val="00852F4E"/>
    <w:rsid w:val="00856722"/>
    <w:rsid w:val="00857850"/>
    <w:rsid w:val="0086553B"/>
    <w:rsid w:val="008656D5"/>
    <w:rsid w:val="008677CF"/>
    <w:rsid w:val="00875246"/>
    <w:rsid w:val="00875B98"/>
    <w:rsid w:val="00877FEB"/>
    <w:rsid w:val="008848C8"/>
    <w:rsid w:val="00885330"/>
    <w:rsid w:val="00885F08"/>
    <w:rsid w:val="00886C47"/>
    <w:rsid w:val="00890CD0"/>
    <w:rsid w:val="008920EA"/>
    <w:rsid w:val="008921AC"/>
    <w:rsid w:val="008A0063"/>
    <w:rsid w:val="008A39F9"/>
    <w:rsid w:val="008A668C"/>
    <w:rsid w:val="008C0188"/>
    <w:rsid w:val="008C1720"/>
    <w:rsid w:val="008C4355"/>
    <w:rsid w:val="008C697C"/>
    <w:rsid w:val="008D037D"/>
    <w:rsid w:val="008E15F9"/>
    <w:rsid w:val="008E1CCD"/>
    <w:rsid w:val="008E25D2"/>
    <w:rsid w:val="008E4EE9"/>
    <w:rsid w:val="008F1A82"/>
    <w:rsid w:val="008F5BCF"/>
    <w:rsid w:val="008F628C"/>
    <w:rsid w:val="008F7F73"/>
    <w:rsid w:val="0090303F"/>
    <w:rsid w:val="009057F2"/>
    <w:rsid w:val="009146CA"/>
    <w:rsid w:val="00915F83"/>
    <w:rsid w:val="00920EF0"/>
    <w:rsid w:val="00925D9A"/>
    <w:rsid w:val="00926CCE"/>
    <w:rsid w:val="00927201"/>
    <w:rsid w:val="00936FF2"/>
    <w:rsid w:val="00950824"/>
    <w:rsid w:val="00950851"/>
    <w:rsid w:val="00951B7E"/>
    <w:rsid w:val="00952E21"/>
    <w:rsid w:val="009562FC"/>
    <w:rsid w:val="00956603"/>
    <w:rsid w:val="009648ED"/>
    <w:rsid w:val="00965FE7"/>
    <w:rsid w:val="009730CC"/>
    <w:rsid w:val="00974C57"/>
    <w:rsid w:val="00980197"/>
    <w:rsid w:val="00981AD5"/>
    <w:rsid w:val="00983773"/>
    <w:rsid w:val="00996F8D"/>
    <w:rsid w:val="009A0CA6"/>
    <w:rsid w:val="009A1CF3"/>
    <w:rsid w:val="009A404E"/>
    <w:rsid w:val="009A40D8"/>
    <w:rsid w:val="009A6522"/>
    <w:rsid w:val="009A6539"/>
    <w:rsid w:val="009B0E12"/>
    <w:rsid w:val="009B181F"/>
    <w:rsid w:val="009B3528"/>
    <w:rsid w:val="009B3E15"/>
    <w:rsid w:val="009B5C5B"/>
    <w:rsid w:val="009C12FA"/>
    <w:rsid w:val="009C19A9"/>
    <w:rsid w:val="009C3BA1"/>
    <w:rsid w:val="009C4A7D"/>
    <w:rsid w:val="009C4BF9"/>
    <w:rsid w:val="009C5492"/>
    <w:rsid w:val="009D0370"/>
    <w:rsid w:val="009D749A"/>
    <w:rsid w:val="009E04D5"/>
    <w:rsid w:val="009E0943"/>
    <w:rsid w:val="009E1BBC"/>
    <w:rsid w:val="009E50C6"/>
    <w:rsid w:val="009E59B5"/>
    <w:rsid w:val="009E6897"/>
    <w:rsid w:val="009F2A2F"/>
    <w:rsid w:val="009F7E18"/>
    <w:rsid w:val="00A06D23"/>
    <w:rsid w:val="00A1276A"/>
    <w:rsid w:val="00A14CF3"/>
    <w:rsid w:val="00A219A8"/>
    <w:rsid w:val="00A21D9E"/>
    <w:rsid w:val="00A278D4"/>
    <w:rsid w:val="00A31BAA"/>
    <w:rsid w:val="00A43B88"/>
    <w:rsid w:val="00A47BA4"/>
    <w:rsid w:val="00A52C90"/>
    <w:rsid w:val="00A53A35"/>
    <w:rsid w:val="00A55A06"/>
    <w:rsid w:val="00A60635"/>
    <w:rsid w:val="00A64BB7"/>
    <w:rsid w:val="00A66AAC"/>
    <w:rsid w:val="00A7062C"/>
    <w:rsid w:val="00A74CC4"/>
    <w:rsid w:val="00A87949"/>
    <w:rsid w:val="00A87E50"/>
    <w:rsid w:val="00A91EBB"/>
    <w:rsid w:val="00A929AB"/>
    <w:rsid w:val="00A93367"/>
    <w:rsid w:val="00A95838"/>
    <w:rsid w:val="00A970BA"/>
    <w:rsid w:val="00AA4B62"/>
    <w:rsid w:val="00AA660A"/>
    <w:rsid w:val="00AA7CCC"/>
    <w:rsid w:val="00AB26B8"/>
    <w:rsid w:val="00AB361F"/>
    <w:rsid w:val="00AB39BA"/>
    <w:rsid w:val="00AC1BAD"/>
    <w:rsid w:val="00AC2BFE"/>
    <w:rsid w:val="00AC5A1B"/>
    <w:rsid w:val="00AC7EF8"/>
    <w:rsid w:val="00AD1383"/>
    <w:rsid w:val="00AD439D"/>
    <w:rsid w:val="00AD5EE2"/>
    <w:rsid w:val="00AD7080"/>
    <w:rsid w:val="00AE28A3"/>
    <w:rsid w:val="00AE4FE6"/>
    <w:rsid w:val="00AE7658"/>
    <w:rsid w:val="00AF2381"/>
    <w:rsid w:val="00AF5267"/>
    <w:rsid w:val="00B01408"/>
    <w:rsid w:val="00B05401"/>
    <w:rsid w:val="00B073B5"/>
    <w:rsid w:val="00B142D2"/>
    <w:rsid w:val="00B24B37"/>
    <w:rsid w:val="00B25D4F"/>
    <w:rsid w:val="00B2621A"/>
    <w:rsid w:val="00B27732"/>
    <w:rsid w:val="00B303CB"/>
    <w:rsid w:val="00B32254"/>
    <w:rsid w:val="00B34C5A"/>
    <w:rsid w:val="00B35E7B"/>
    <w:rsid w:val="00B406DE"/>
    <w:rsid w:val="00B41684"/>
    <w:rsid w:val="00B42F23"/>
    <w:rsid w:val="00B461F7"/>
    <w:rsid w:val="00B53B4D"/>
    <w:rsid w:val="00B56EBA"/>
    <w:rsid w:val="00B71507"/>
    <w:rsid w:val="00B77456"/>
    <w:rsid w:val="00B80012"/>
    <w:rsid w:val="00B8076C"/>
    <w:rsid w:val="00B90A9C"/>
    <w:rsid w:val="00B9667A"/>
    <w:rsid w:val="00B96B15"/>
    <w:rsid w:val="00B97974"/>
    <w:rsid w:val="00BA3126"/>
    <w:rsid w:val="00BB309A"/>
    <w:rsid w:val="00BB3DCC"/>
    <w:rsid w:val="00BB4EED"/>
    <w:rsid w:val="00BB5F74"/>
    <w:rsid w:val="00BB6851"/>
    <w:rsid w:val="00BC2870"/>
    <w:rsid w:val="00BC2BDC"/>
    <w:rsid w:val="00BC49CA"/>
    <w:rsid w:val="00BC5F38"/>
    <w:rsid w:val="00BE0054"/>
    <w:rsid w:val="00BE0738"/>
    <w:rsid w:val="00BE5A61"/>
    <w:rsid w:val="00BE62CF"/>
    <w:rsid w:val="00BF013B"/>
    <w:rsid w:val="00C019C5"/>
    <w:rsid w:val="00C12B3F"/>
    <w:rsid w:val="00C20F8B"/>
    <w:rsid w:val="00C22D1B"/>
    <w:rsid w:val="00C26A16"/>
    <w:rsid w:val="00C26AF8"/>
    <w:rsid w:val="00C27D22"/>
    <w:rsid w:val="00C41335"/>
    <w:rsid w:val="00C42067"/>
    <w:rsid w:val="00C437B5"/>
    <w:rsid w:val="00C43C56"/>
    <w:rsid w:val="00C44544"/>
    <w:rsid w:val="00C502E8"/>
    <w:rsid w:val="00C504B6"/>
    <w:rsid w:val="00C50AE1"/>
    <w:rsid w:val="00C52D6C"/>
    <w:rsid w:val="00C6547F"/>
    <w:rsid w:val="00C71883"/>
    <w:rsid w:val="00C73947"/>
    <w:rsid w:val="00C80007"/>
    <w:rsid w:val="00C801E2"/>
    <w:rsid w:val="00C82BA6"/>
    <w:rsid w:val="00C83425"/>
    <w:rsid w:val="00C83B2D"/>
    <w:rsid w:val="00C8467D"/>
    <w:rsid w:val="00C921DE"/>
    <w:rsid w:val="00C93249"/>
    <w:rsid w:val="00C95EEB"/>
    <w:rsid w:val="00C96F3A"/>
    <w:rsid w:val="00C97A56"/>
    <w:rsid w:val="00CA04B8"/>
    <w:rsid w:val="00CA7DE9"/>
    <w:rsid w:val="00CC18CD"/>
    <w:rsid w:val="00CC5539"/>
    <w:rsid w:val="00CC5A7E"/>
    <w:rsid w:val="00CC5EE2"/>
    <w:rsid w:val="00CC7073"/>
    <w:rsid w:val="00CD1466"/>
    <w:rsid w:val="00CD4D78"/>
    <w:rsid w:val="00CD5556"/>
    <w:rsid w:val="00CE106F"/>
    <w:rsid w:val="00CE1288"/>
    <w:rsid w:val="00CE375D"/>
    <w:rsid w:val="00CE4F6D"/>
    <w:rsid w:val="00CE50D6"/>
    <w:rsid w:val="00CF1BF3"/>
    <w:rsid w:val="00CF26BE"/>
    <w:rsid w:val="00CF2DE4"/>
    <w:rsid w:val="00CF39AB"/>
    <w:rsid w:val="00CF3DDB"/>
    <w:rsid w:val="00CF5ED2"/>
    <w:rsid w:val="00D00E67"/>
    <w:rsid w:val="00D00F96"/>
    <w:rsid w:val="00D01B2C"/>
    <w:rsid w:val="00D064CE"/>
    <w:rsid w:val="00D10496"/>
    <w:rsid w:val="00D11216"/>
    <w:rsid w:val="00D16B7A"/>
    <w:rsid w:val="00D21A9C"/>
    <w:rsid w:val="00D25C9A"/>
    <w:rsid w:val="00D25F21"/>
    <w:rsid w:val="00D26D68"/>
    <w:rsid w:val="00D27B03"/>
    <w:rsid w:val="00D30181"/>
    <w:rsid w:val="00D30EDD"/>
    <w:rsid w:val="00D3179B"/>
    <w:rsid w:val="00D35D28"/>
    <w:rsid w:val="00D37DCF"/>
    <w:rsid w:val="00D4404B"/>
    <w:rsid w:val="00D440D0"/>
    <w:rsid w:val="00D44191"/>
    <w:rsid w:val="00D457FC"/>
    <w:rsid w:val="00D535B6"/>
    <w:rsid w:val="00D54673"/>
    <w:rsid w:val="00D6590B"/>
    <w:rsid w:val="00D70443"/>
    <w:rsid w:val="00D713A5"/>
    <w:rsid w:val="00D72AC2"/>
    <w:rsid w:val="00D74D87"/>
    <w:rsid w:val="00D822C9"/>
    <w:rsid w:val="00D844E5"/>
    <w:rsid w:val="00D8720E"/>
    <w:rsid w:val="00D929F3"/>
    <w:rsid w:val="00D94AFC"/>
    <w:rsid w:val="00D97BAB"/>
    <w:rsid w:val="00DA215A"/>
    <w:rsid w:val="00DA582B"/>
    <w:rsid w:val="00DB1880"/>
    <w:rsid w:val="00DB6D54"/>
    <w:rsid w:val="00DB6FA7"/>
    <w:rsid w:val="00DC315C"/>
    <w:rsid w:val="00DC4247"/>
    <w:rsid w:val="00DD314B"/>
    <w:rsid w:val="00DD4751"/>
    <w:rsid w:val="00DD4919"/>
    <w:rsid w:val="00DE22B3"/>
    <w:rsid w:val="00DE3FBC"/>
    <w:rsid w:val="00DE583F"/>
    <w:rsid w:val="00DE750D"/>
    <w:rsid w:val="00E0197D"/>
    <w:rsid w:val="00E0273D"/>
    <w:rsid w:val="00E02F8C"/>
    <w:rsid w:val="00E06DF0"/>
    <w:rsid w:val="00E077DE"/>
    <w:rsid w:val="00E2315F"/>
    <w:rsid w:val="00E252E2"/>
    <w:rsid w:val="00E25B20"/>
    <w:rsid w:val="00E32C61"/>
    <w:rsid w:val="00E33341"/>
    <w:rsid w:val="00E40B57"/>
    <w:rsid w:val="00E4240E"/>
    <w:rsid w:val="00E434E5"/>
    <w:rsid w:val="00E43C48"/>
    <w:rsid w:val="00E51D01"/>
    <w:rsid w:val="00E55078"/>
    <w:rsid w:val="00E625FE"/>
    <w:rsid w:val="00E65B62"/>
    <w:rsid w:val="00E73781"/>
    <w:rsid w:val="00E76D99"/>
    <w:rsid w:val="00E91BF8"/>
    <w:rsid w:val="00E93322"/>
    <w:rsid w:val="00E96003"/>
    <w:rsid w:val="00E960E8"/>
    <w:rsid w:val="00E96C7B"/>
    <w:rsid w:val="00EA31C4"/>
    <w:rsid w:val="00EA3CC7"/>
    <w:rsid w:val="00EA4333"/>
    <w:rsid w:val="00EB1D0B"/>
    <w:rsid w:val="00EB2B9D"/>
    <w:rsid w:val="00EB4902"/>
    <w:rsid w:val="00EB708D"/>
    <w:rsid w:val="00EC01F3"/>
    <w:rsid w:val="00EC099A"/>
    <w:rsid w:val="00EC192B"/>
    <w:rsid w:val="00EC4099"/>
    <w:rsid w:val="00EC4D82"/>
    <w:rsid w:val="00ED3EF8"/>
    <w:rsid w:val="00ED4109"/>
    <w:rsid w:val="00ED7425"/>
    <w:rsid w:val="00EE07AB"/>
    <w:rsid w:val="00EE1AA8"/>
    <w:rsid w:val="00EE4A3A"/>
    <w:rsid w:val="00EE5452"/>
    <w:rsid w:val="00EE729A"/>
    <w:rsid w:val="00EF05EB"/>
    <w:rsid w:val="00EF1068"/>
    <w:rsid w:val="00EF1243"/>
    <w:rsid w:val="00EF3AFB"/>
    <w:rsid w:val="00EF7A31"/>
    <w:rsid w:val="00F036BF"/>
    <w:rsid w:val="00F12D74"/>
    <w:rsid w:val="00F14E22"/>
    <w:rsid w:val="00F208FA"/>
    <w:rsid w:val="00F209CC"/>
    <w:rsid w:val="00F21E76"/>
    <w:rsid w:val="00F23515"/>
    <w:rsid w:val="00F2402E"/>
    <w:rsid w:val="00F26B22"/>
    <w:rsid w:val="00F31B03"/>
    <w:rsid w:val="00F36CB0"/>
    <w:rsid w:val="00F46429"/>
    <w:rsid w:val="00F50E0C"/>
    <w:rsid w:val="00F52FF1"/>
    <w:rsid w:val="00F60FC0"/>
    <w:rsid w:val="00F61837"/>
    <w:rsid w:val="00F6393E"/>
    <w:rsid w:val="00F671FE"/>
    <w:rsid w:val="00F709D8"/>
    <w:rsid w:val="00F76069"/>
    <w:rsid w:val="00F802BB"/>
    <w:rsid w:val="00F8089D"/>
    <w:rsid w:val="00F81352"/>
    <w:rsid w:val="00F820D0"/>
    <w:rsid w:val="00F8549C"/>
    <w:rsid w:val="00F85666"/>
    <w:rsid w:val="00F90B64"/>
    <w:rsid w:val="00F95BB2"/>
    <w:rsid w:val="00FA1633"/>
    <w:rsid w:val="00FA2BC3"/>
    <w:rsid w:val="00FA3C34"/>
    <w:rsid w:val="00FA4942"/>
    <w:rsid w:val="00FA76C2"/>
    <w:rsid w:val="00FA7707"/>
    <w:rsid w:val="00FB4F61"/>
    <w:rsid w:val="00FB5232"/>
    <w:rsid w:val="00FB7229"/>
    <w:rsid w:val="00FC2987"/>
    <w:rsid w:val="00FC317D"/>
    <w:rsid w:val="00FD1911"/>
    <w:rsid w:val="00FD3D13"/>
    <w:rsid w:val="00FD712E"/>
    <w:rsid w:val="00FE1B8C"/>
    <w:rsid w:val="00FE6D07"/>
    <w:rsid w:val="00FE70A5"/>
    <w:rsid w:val="00FF117C"/>
    <w:rsid w:val="00FF3ACD"/>
    <w:rsid w:val="00FF3F1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A5FE"/>
  <w15:chartTrackingRefBased/>
  <w15:docId w15:val="{F7704A96-219A-427E-A128-06A630A9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7AB"/>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7AB"/>
    <w:pPr>
      <w:ind w:left="720"/>
      <w:contextualSpacing/>
    </w:pPr>
  </w:style>
  <w:style w:type="table" w:styleId="TableGrid">
    <w:name w:val="Table Grid"/>
    <w:basedOn w:val="TableNormal"/>
    <w:uiPriority w:val="39"/>
    <w:rsid w:val="00EE07AB"/>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SMBody">
    <w:name w:val="RSM Body"/>
    <w:basedOn w:val="Normal"/>
    <w:qFormat/>
    <w:rsid w:val="00EE07AB"/>
    <w:pPr>
      <w:spacing w:before="120" w:after="120"/>
    </w:pPr>
  </w:style>
  <w:style w:type="paragraph" w:customStyle="1" w:styleId="RSMBodyNoPadding">
    <w:name w:val="RSM Body No Padding"/>
    <w:basedOn w:val="RSMBody"/>
    <w:qFormat/>
    <w:rsid w:val="00EE07AB"/>
    <w:pPr>
      <w:spacing w:before="0" w:after="0"/>
      <w:contextualSpacing/>
    </w:pPr>
  </w:style>
  <w:style w:type="paragraph" w:styleId="Header">
    <w:name w:val="header"/>
    <w:basedOn w:val="Normal"/>
    <w:link w:val="HeaderChar"/>
    <w:uiPriority w:val="99"/>
    <w:unhideWhenUsed/>
    <w:rsid w:val="00950851"/>
    <w:pPr>
      <w:tabs>
        <w:tab w:val="center" w:pos="4536"/>
        <w:tab w:val="right" w:pos="9072"/>
      </w:tabs>
    </w:pPr>
  </w:style>
  <w:style w:type="character" w:customStyle="1" w:styleId="HeaderChar">
    <w:name w:val="Header Char"/>
    <w:basedOn w:val="DefaultParagraphFont"/>
    <w:link w:val="Header"/>
    <w:uiPriority w:val="99"/>
    <w:rsid w:val="00950851"/>
    <w:rPr>
      <w:rFonts w:ascii="Arial" w:eastAsia="Times New Roman" w:hAnsi="Arial" w:cs="Times New Roman"/>
      <w:sz w:val="20"/>
      <w:szCs w:val="24"/>
      <w:lang w:val="nl-BE"/>
    </w:rPr>
  </w:style>
  <w:style w:type="paragraph" w:styleId="Footer">
    <w:name w:val="footer"/>
    <w:basedOn w:val="Normal"/>
    <w:link w:val="FooterChar"/>
    <w:uiPriority w:val="99"/>
    <w:unhideWhenUsed/>
    <w:rsid w:val="00950851"/>
    <w:pPr>
      <w:tabs>
        <w:tab w:val="center" w:pos="4536"/>
        <w:tab w:val="right" w:pos="9072"/>
      </w:tabs>
    </w:pPr>
  </w:style>
  <w:style w:type="character" w:customStyle="1" w:styleId="FooterChar">
    <w:name w:val="Footer Char"/>
    <w:basedOn w:val="DefaultParagraphFont"/>
    <w:link w:val="Footer"/>
    <w:uiPriority w:val="99"/>
    <w:rsid w:val="00950851"/>
    <w:rPr>
      <w:rFonts w:ascii="Arial" w:eastAsia="Times New Roman" w:hAnsi="Arial" w:cs="Times New Roman"/>
      <w:sz w:val="20"/>
      <w:szCs w:val="24"/>
      <w:lang w:val="nl-BE"/>
    </w:rPr>
  </w:style>
  <w:style w:type="paragraph" w:styleId="Revision">
    <w:name w:val="Revision"/>
    <w:hidden/>
    <w:uiPriority w:val="99"/>
    <w:semiHidden/>
    <w:rsid w:val="00F8089D"/>
    <w:pPr>
      <w:spacing w:after="0" w:line="240" w:lineRule="auto"/>
    </w:pPr>
    <w:rPr>
      <w:rFonts w:ascii="Arial" w:eastAsia="Times New Roman" w:hAnsi="Arial" w:cs="Times New Roman"/>
      <w:sz w:val="20"/>
      <w:szCs w:val="24"/>
    </w:rPr>
  </w:style>
  <w:style w:type="character" w:styleId="CommentReference">
    <w:name w:val="annotation reference"/>
    <w:basedOn w:val="DefaultParagraphFont"/>
    <w:uiPriority w:val="99"/>
    <w:semiHidden/>
    <w:unhideWhenUsed/>
    <w:rsid w:val="003F59C4"/>
    <w:rPr>
      <w:sz w:val="16"/>
      <w:szCs w:val="16"/>
    </w:rPr>
  </w:style>
  <w:style w:type="paragraph" w:styleId="CommentText">
    <w:name w:val="annotation text"/>
    <w:basedOn w:val="Normal"/>
    <w:link w:val="CommentTextChar"/>
    <w:uiPriority w:val="99"/>
    <w:unhideWhenUsed/>
    <w:rsid w:val="003F59C4"/>
    <w:rPr>
      <w:szCs w:val="20"/>
    </w:rPr>
  </w:style>
  <w:style w:type="character" w:customStyle="1" w:styleId="CommentTextChar">
    <w:name w:val="Comment Text Char"/>
    <w:basedOn w:val="DefaultParagraphFont"/>
    <w:link w:val="CommentText"/>
    <w:uiPriority w:val="99"/>
    <w:rsid w:val="003F59C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F59C4"/>
    <w:rPr>
      <w:b/>
      <w:bCs/>
    </w:rPr>
  </w:style>
  <w:style w:type="character" w:customStyle="1" w:styleId="CommentSubjectChar">
    <w:name w:val="Comment Subject Char"/>
    <w:basedOn w:val="CommentTextChar"/>
    <w:link w:val="CommentSubject"/>
    <w:uiPriority w:val="99"/>
    <w:semiHidden/>
    <w:rsid w:val="003F59C4"/>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55935">
      <w:bodyDiv w:val="1"/>
      <w:marLeft w:val="0"/>
      <w:marRight w:val="0"/>
      <w:marTop w:val="0"/>
      <w:marBottom w:val="0"/>
      <w:divBdr>
        <w:top w:val="none" w:sz="0" w:space="0" w:color="auto"/>
        <w:left w:val="none" w:sz="0" w:space="0" w:color="auto"/>
        <w:bottom w:val="none" w:sz="0" w:space="0" w:color="auto"/>
        <w:right w:val="none" w:sz="0" w:space="0" w:color="auto"/>
      </w:divBdr>
    </w:div>
    <w:div w:id="188954491">
      <w:bodyDiv w:val="1"/>
      <w:marLeft w:val="0"/>
      <w:marRight w:val="0"/>
      <w:marTop w:val="0"/>
      <w:marBottom w:val="0"/>
      <w:divBdr>
        <w:top w:val="none" w:sz="0" w:space="0" w:color="auto"/>
        <w:left w:val="none" w:sz="0" w:space="0" w:color="auto"/>
        <w:bottom w:val="none" w:sz="0" w:space="0" w:color="auto"/>
        <w:right w:val="none" w:sz="0" w:space="0" w:color="auto"/>
      </w:divBdr>
    </w:div>
    <w:div w:id="271517035">
      <w:bodyDiv w:val="1"/>
      <w:marLeft w:val="0"/>
      <w:marRight w:val="0"/>
      <w:marTop w:val="0"/>
      <w:marBottom w:val="0"/>
      <w:divBdr>
        <w:top w:val="none" w:sz="0" w:space="0" w:color="auto"/>
        <w:left w:val="none" w:sz="0" w:space="0" w:color="auto"/>
        <w:bottom w:val="none" w:sz="0" w:space="0" w:color="auto"/>
        <w:right w:val="none" w:sz="0" w:space="0" w:color="auto"/>
      </w:divBdr>
    </w:div>
    <w:div w:id="328409461">
      <w:bodyDiv w:val="1"/>
      <w:marLeft w:val="0"/>
      <w:marRight w:val="0"/>
      <w:marTop w:val="0"/>
      <w:marBottom w:val="0"/>
      <w:divBdr>
        <w:top w:val="none" w:sz="0" w:space="0" w:color="auto"/>
        <w:left w:val="none" w:sz="0" w:space="0" w:color="auto"/>
        <w:bottom w:val="none" w:sz="0" w:space="0" w:color="auto"/>
        <w:right w:val="none" w:sz="0" w:space="0" w:color="auto"/>
      </w:divBdr>
    </w:div>
    <w:div w:id="629432236">
      <w:bodyDiv w:val="1"/>
      <w:marLeft w:val="0"/>
      <w:marRight w:val="0"/>
      <w:marTop w:val="0"/>
      <w:marBottom w:val="0"/>
      <w:divBdr>
        <w:top w:val="none" w:sz="0" w:space="0" w:color="auto"/>
        <w:left w:val="none" w:sz="0" w:space="0" w:color="auto"/>
        <w:bottom w:val="none" w:sz="0" w:space="0" w:color="auto"/>
        <w:right w:val="none" w:sz="0" w:space="0" w:color="auto"/>
      </w:divBdr>
    </w:div>
    <w:div w:id="1013217533">
      <w:bodyDiv w:val="1"/>
      <w:marLeft w:val="0"/>
      <w:marRight w:val="0"/>
      <w:marTop w:val="0"/>
      <w:marBottom w:val="0"/>
      <w:divBdr>
        <w:top w:val="none" w:sz="0" w:space="0" w:color="auto"/>
        <w:left w:val="none" w:sz="0" w:space="0" w:color="auto"/>
        <w:bottom w:val="none" w:sz="0" w:space="0" w:color="auto"/>
        <w:right w:val="none" w:sz="0" w:space="0" w:color="auto"/>
      </w:divBdr>
    </w:div>
    <w:div w:id="1036006131">
      <w:bodyDiv w:val="1"/>
      <w:marLeft w:val="0"/>
      <w:marRight w:val="0"/>
      <w:marTop w:val="0"/>
      <w:marBottom w:val="0"/>
      <w:divBdr>
        <w:top w:val="none" w:sz="0" w:space="0" w:color="auto"/>
        <w:left w:val="none" w:sz="0" w:space="0" w:color="auto"/>
        <w:bottom w:val="none" w:sz="0" w:space="0" w:color="auto"/>
        <w:right w:val="none" w:sz="0" w:space="0" w:color="auto"/>
      </w:divBdr>
    </w:div>
    <w:div w:id="1125537695">
      <w:bodyDiv w:val="1"/>
      <w:marLeft w:val="0"/>
      <w:marRight w:val="0"/>
      <w:marTop w:val="0"/>
      <w:marBottom w:val="0"/>
      <w:divBdr>
        <w:top w:val="none" w:sz="0" w:space="0" w:color="auto"/>
        <w:left w:val="none" w:sz="0" w:space="0" w:color="auto"/>
        <w:bottom w:val="none" w:sz="0" w:space="0" w:color="auto"/>
        <w:right w:val="none" w:sz="0" w:space="0" w:color="auto"/>
      </w:divBdr>
    </w:div>
    <w:div w:id="1343976324">
      <w:bodyDiv w:val="1"/>
      <w:marLeft w:val="0"/>
      <w:marRight w:val="0"/>
      <w:marTop w:val="0"/>
      <w:marBottom w:val="0"/>
      <w:divBdr>
        <w:top w:val="none" w:sz="0" w:space="0" w:color="auto"/>
        <w:left w:val="none" w:sz="0" w:space="0" w:color="auto"/>
        <w:bottom w:val="none" w:sz="0" w:space="0" w:color="auto"/>
        <w:right w:val="none" w:sz="0" w:space="0" w:color="auto"/>
      </w:divBdr>
    </w:div>
    <w:div w:id="1396271071">
      <w:bodyDiv w:val="1"/>
      <w:marLeft w:val="0"/>
      <w:marRight w:val="0"/>
      <w:marTop w:val="0"/>
      <w:marBottom w:val="0"/>
      <w:divBdr>
        <w:top w:val="none" w:sz="0" w:space="0" w:color="auto"/>
        <w:left w:val="none" w:sz="0" w:space="0" w:color="auto"/>
        <w:bottom w:val="none" w:sz="0" w:space="0" w:color="auto"/>
        <w:right w:val="none" w:sz="0" w:space="0" w:color="auto"/>
      </w:divBdr>
    </w:div>
    <w:div w:id="1477601064">
      <w:bodyDiv w:val="1"/>
      <w:marLeft w:val="0"/>
      <w:marRight w:val="0"/>
      <w:marTop w:val="0"/>
      <w:marBottom w:val="0"/>
      <w:divBdr>
        <w:top w:val="none" w:sz="0" w:space="0" w:color="auto"/>
        <w:left w:val="none" w:sz="0" w:space="0" w:color="auto"/>
        <w:bottom w:val="none" w:sz="0" w:space="0" w:color="auto"/>
        <w:right w:val="none" w:sz="0" w:space="0" w:color="auto"/>
      </w:divBdr>
    </w:div>
    <w:div w:id="1481456366">
      <w:bodyDiv w:val="1"/>
      <w:marLeft w:val="0"/>
      <w:marRight w:val="0"/>
      <w:marTop w:val="0"/>
      <w:marBottom w:val="0"/>
      <w:divBdr>
        <w:top w:val="none" w:sz="0" w:space="0" w:color="auto"/>
        <w:left w:val="none" w:sz="0" w:space="0" w:color="auto"/>
        <w:bottom w:val="none" w:sz="0" w:space="0" w:color="auto"/>
        <w:right w:val="none" w:sz="0" w:space="0" w:color="auto"/>
      </w:divBdr>
    </w:div>
    <w:div w:id="1485776292">
      <w:bodyDiv w:val="1"/>
      <w:marLeft w:val="0"/>
      <w:marRight w:val="0"/>
      <w:marTop w:val="0"/>
      <w:marBottom w:val="0"/>
      <w:divBdr>
        <w:top w:val="none" w:sz="0" w:space="0" w:color="auto"/>
        <w:left w:val="none" w:sz="0" w:space="0" w:color="auto"/>
        <w:bottom w:val="none" w:sz="0" w:space="0" w:color="auto"/>
        <w:right w:val="none" w:sz="0" w:space="0" w:color="auto"/>
      </w:divBdr>
    </w:div>
    <w:div w:id="1506941054">
      <w:bodyDiv w:val="1"/>
      <w:marLeft w:val="0"/>
      <w:marRight w:val="0"/>
      <w:marTop w:val="0"/>
      <w:marBottom w:val="0"/>
      <w:divBdr>
        <w:top w:val="none" w:sz="0" w:space="0" w:color="auto"/>
        <w:left w:val="none" w:sz="0" w:space="0" w:color="auto"/>
        <w:bottom w:val="none" w:sz="0" w:space="0" w:color="auto"/>
        <w:right w:val="none" w:sz="0" w:space="0" w:color="auto"/>
      </w:divBdr>
    </w:div>
    <w:div w:id="1561554978">
      <w:bodyDiv w:val="1"/>
      <w:marLeft w:val="0"/>
      <w:marRight w:val="0"/>
      <w:marTop w:val="0"/>
      <w:marBottom w:val="0"/>
      <w:divBdr>
        <w:top w:val="none" w:sz="0" w:space="0" w:color="auto"/>
        <w:left w:val="none" w:sz="0" w:space="0" w:color="auto"/>
        <w:bottom w:val="none" w:sz="0" w:space="0" w:color="auto"/>
        <w:right w:val="none" w:sz="0" w:space="0" w:color="auto"/>
      </w:divBdr>
    </w:div>
    <w:div w:id="1627154646">
      <w:bodyDiv w:val="1"/>
      <w:marLeft w:val="0"/>
      <w:marRight w:val="0"/>
      <w:marTop w:val="0"/>
      <w:marBottom w:val="0"/>
      <w:divBdr>
        <w:top w:val="none" w:sz="0" w:space="0" w:color="auto"/>
        <w:left w:val="none" w:sz="0" w:space="0" w:color="auto"/>
        <w:bottom w:val="none" w:sz="0" w:space="0" w:color="auto"/>
        <w:right w:val="none" w:sz="0" w:space="0" w:color="auto"/>
      </w:divBdr>
    </w:div>
    <w:div w:id="1712147353">
      <w:bodyDiv w:val="1"/>
      <w:marLeft w:val="0"/>
      <w:marRight w:val="0"/>
      <w:marTop w:val="0"/>
      <w:marBottom w:val="0"/>
      <w:divBdr>
        <w:top w:val="none" w:sz="0" w:space="0" w:color="auto"/>
        <w:left w:val="none" w:sz="0" w:space="0" w:color="auto"/>
        <w:bottom w:val="none" w:sz="0" w:space="0" w:color="auto"/>
        <w:right w:val="none" w:sz="0" w:space="0" w:color="auto"/>
      </w:divBdr>
    </w:div>
    <w:div w:id="192048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960655-24fd-4f3f-8e9c-285049d99abf" xsi:nil="true"/>
    <lcf76f155ced4ddcb4097134ff3c332f xmlns="86d8d313-957f-44b4-bb66-f96f0d40e904">
      <Terms xmlns="http://schemas.microsoft.com/office/infopath/2007/PartnerControls"/>
    </lcf76f155ced4ddcb4097134ff3c332f>
    <afbeelding xmlns="86d8d313-957f-44b4-bb66-f96f0d40e904" xsi:nil="true"/>
    <nb xmlns="86d8d313-957f-44b4-bb66-f96f0d40e9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21" ma:contentTypeDescription="Crée un document." ma:contentTypeScope="" ma:versionID="54eabd02bcb4b4b086e348cd158f21b5">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49ed2807cfec5f261996f356d655bd62"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83F51-901D-4624-88CA-CA295333928A}">
  <ds:schemaRefs>
    <ds:schemaRef ds:uri="http://schemas.microsoft.com/office/2006/metadata/properties"/>
    <ds:schemaRef ds:uri="http://schemas.microsoft.com/office/infopath/2007/PartnerControls"/>
    <ds:schemaRef ds:uri="ff960655-24fd-4f3f-8e9c-285049d99abf"/>
    <ds:schemaRef ds:uri="86d8d313-957f-44b4-bb66-f96f0d40e904"/>
  </ds:schemaRefs>
</ds:datastoreItem>
</file>

<file path=customXml/itemProps2.xml><?xml version="1.0" encoding="utf-8"?>
<ds:datastoreItem xmlns:ds="http://schemas.openxmlformats.org/officeDocument/2006/customXml" ds:itemID="{58420C45-1E07-4765-A368-6D8DA8F26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01FEAA-5E1B-4B89-96D5-8609E722E163}">
  <ds:schemaRefs>
    <ds:schemaRef ds:uri="http://schemas.microsoft.com/sharepoint/v3/contenttype/forms"/>
  </ds:schemaRefs>
</ds:datastoreItem>
</file>

<file path=customXml/itemProps4.xml><?xml version="1.0" encoding="utf-8"?>
<ds:datastoreItem xmlns:ds="http://schemas.openxmlformats.org/officeDocument/2006/customXml" ds:itemID="{3370F3EE-7FF1-47F6-940B-BAF543336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3391</Words>
  <Characters>19330</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Van Loon</dc:creator>
  <cp:keywords/>
  <dc:description/>
  <cp:lastModifiedBy>Astrid Demarcin</cp:lastModifiedBy>
  <cp:revision>2</cp:revision>
  <cp:lastPrinted>2025-05-07T08:09:00Z</cp:lastPrinted>
  <dcterms:created xsi:type="dcterms:W3CDTF">2025-05-19T07:28:00Z</dcterms:created>
  <dcterms:modified xsi:type="dcterms:W3CDTF">2025-05-19T07:28:00Z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LTemplateName">
    <vt:lpwstr>Normal</vt:lpwstr>
  </property>
  <property fmtid="{D5CDD505-2E9C-101B-9397-08002B2CF9AE}" pid="3" name="ContentTypeId">
    <vt:lpwstr>0x010100CEC57FC6C9899045BC1F6DFCE8170996</vt:lpwstr>
  </property>
  <property fmtid="{D5CDD505-2E9C-101B-9397-08002B2CF9AE}" pid="4" name="MediaServiceImageTags">
    <vt:lpwstr/>
  </property>
</Properties>
</file>