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2"/>
        <w:gridCol w:w="3119"/>
        <w:gridCol w:w="1006"/>
        <w:gridCol w:w="3671"/>
      </w:tblGrid>
      <w:tr w:rsidR="00954D7D" w:rsidRPr="000F1839" w14:paraId="5DB17C94" w14:textId="77777777" w:rsidTr="00954D7D">
        <w:trPr>
          <w:trHeight w:val="353"/>
        </w:trPr>
        <w:tc>
          <w:tcPr>
            <w:tcW w:w="5812" w:type="dxa"/>
            <w:shd w:val="clear" w:color="auto" w:fill="auto"/>
          </w:tcPr>
          <w:p w14:paraId="5DB17C90" w14:textId="77777777" w:rsidR="000E3CFA" w:rsidRPr="00B40C98" w:rsidRDefault="000E3CFA" w:rsidP="00C25855">
            <w:pPr>
              <w:tabs>
                <w:tab w:val="left" w:pos="7920"/>
              </w:tabs>
              <w:spacing w:before="60" w:after="60"/>
              <w:jc w:val="both"/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</w:pPr>
            <w:r w:rsidRPr="00B40C98"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  <w:t xml:space="preserve">Naam </w:t>
            </w:r>
            <w:r w:rsidR="00E573BC" w:rsidRPr="00B40C98"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  <w:t xml:space="preserve">van de </w:t>
            </w:r>
            <w:r w:rsidR="000F1839"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  <w:t>cliënt</w:t>
            </w:r>
          </w:p>
        </w:tc>
        <w:tc>
          <w:tcPr>
            <w:tcW w:w="3119" w:type="dxa"/>
            <w:shd w:val="clear" w:color="auto" w:fill="auto"/>
          </w:tcPr>
          <w:p w14:paraId="5DB17C91" w14:textId="77777777" w:rsidR="000E3CFA" w:rsidRPr="00B40C98" w:rsidRDefault="000E3CFA" w:rsidP="00954D7D">
            <w:pPr>
              <w:tabs>
                <w:tab w:val="left" w:pos="7920"/>
              </w:tabs>
              <w:spacing w:before="60" w:after="60"/>
              <w:rPr>
                <w:rFonts w:ascii="Arial" w:eastAsia="ヒラギノ角ゴ Pro W3" w:hAnsi="Arial" w:cs="Arial"/>
                <w:b/>
                <w:sz w:val="20"/>
                <w:szCs w:val="20"/>
                <w:lang w:eastAsia="nl-BE"/>
              </w:rPr>
            </w:pPr>
          </w:p>
        </w:tc>
        <w:tc>
          <w:tcPr>
            <w:tcW w:w="1006" w:type="dxa"/>
            <w:shd w:val="clear" w:color="auto" w:fill="auto"/>
          </w:tcPr>
          <w:p w14:paraId="5DB17C92" w14:textId="77777777" w:rsidR="000E3CFA" w:rsidRPr="00DF6742" w:rsidRDefault="000E3CFA" w:rsidP="00954D7D">
            <w:pPr>
              <w:tabs>
                <w:tab w:val="left" w:pos="7920"/>
              </w:tabs>
              <w:spacing w:before="60" w:after="60"/>
              <w:rPr>
                <w:rFonts w:ascii="Arial" w:eastAsia="ヒラギノ角ゴ Pro W3" w:hAnsi="Arial" w:cs="Arial"/>
                <w:b/>
                <w:sz w:val="20"/>
                <w:szCs w:val="20"/>
                <w:lang w:eastAsia="nl-BE"/>
              </w:rPr>
            </w:pPr>
            <w:r w:rsidRPr="00DF6742"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  <w:t>Boekjaar</w:t>
            </w:r>
          </w:p>
        </w:tc>
        <w:tc>
          <w:tcPr>
            <w:tcW w:w="3671" w:type="dxa"/>
            <w:shd w:val="clear" w:color="auto" w:fill="auto"/>
          </w:tcPr>
          <w:p w14:paraId="5DB17C93" w14:textId="77777777" w:rsidR="000E3CFA" w:rsidRPr="00DF6742" w:rsidRDefault="000E3CFA" w:rsidP="00954D7D">
            <w:pPr>
              <w:tabs>
                <w:tab w:val="left" w:pos="7920"/>
              </w:tabs>
              <w:spacing w:before="60" w:after="60"/>
              <w:rPr>
                <w:rFonts w:ascii="Arial" w:eastAsia="ヒラギノ角ゴ Pro W3" w:hAnsi="Arial" w:cs="Arial"/>
                <w:b/>
                <w:sz w:val="20"/>
                <w:szCs w:val="20"/>
                <w:lang w:eastAsia="nl-BE"/>
              </w:rPr>
            </w:pPr>
          </w:p>
        </w:tc>
      </w:tr>
      <w:tr w:rsidR="000E3CFA" w:rsidRPr="000F1839" w14:paraId="5DB17C97" w14:textId="77777777" w:rsidTr="00954D7D">
        <w:trPr>
          <w:trHeight w:val="345"/>
        </w:trPr>
        <w:tc>
          <w:tcPr>
            <w:tcW w:w="5812" w:type="dxa"/>
            <w:shd w:val="clear" w:color="auto" w:fill="auto"/>
          </w:tcPr>
          <w:p w14:paraId="5DB17C95" w14:textId="77777777" w:rsidR="000E3CFA" w:rsidRPr="00B40C98" w:rsidRDefault="000E3CFA" w:rsidP="00C25855">
            <w:pPr>
              <w:tabs>
                <w:tab w:val="left" w:pos="7920"/>
              </w:tabs>
              <w:spacing w:before="60" w:after="60"/>
              <w:jc w:val="both"/>
              <w:rPr>
                <w:rFonts w:ascii="Arial" w:eastAsia="ヒラギノ角ゴ Pro W3" w:hAnsi="Arial" w:cs="Arial"/>
                <w:b/>
                <w:bCs/>
                <w:spacing w:val="-5"/>
                <w:sz w:val="20"/>
                <w:szCs w:val="20"/>
                <w:lang w:eastAsia="nl-BE"/>
              </w:rPr>
            </w:pPr>
            <w:r w:rsidRPr="00B40C98"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  <w:t>Onderwerp </w:t>
            </w:r>
          </w:p>
        </w:tc>
        <w:tc>
          <w:tcPr>
            <w:tcW w:w="7796" w:type="dxa"/>
            <w:gridSpan w:val="3"/>
            <w:shd w:val="clear" w:color="auto" w:fill="BFBFBF"/>
          </w:tcPr>
          <w:p w14:paraId="5DB17C96" w14:textId="77777777" w:rsidR="000E3CFA" w:rsidRPr="00DF6742" w:rsidRDefault="009540B3" w:rsidP="00954D7D">
            <w:pPr>
              <w:tabs>
                <w:tab w:val="left" w:pos="7920"/>
              </w:tabs>
              <w:spacing w:before="60" w:after="60"/>
              <w:jc w:val="center"/>
              <w:rPr>
                <w:rFonts w:ascii="Arial" w:eastAsia="ヒラギノ角ゴ Pro W3" w:hAnsi="Arial" w:cs="Arial"/>
                <w:b/>
                <w:bCs/>
                <w:spacing w:val="-5"/>
                <w:sz w:val="20"/>
                <w:szCs w:val="20"/>
                <w:lang w:eastAsia="nl-BE"/>
              </w:rPr>
            </w:pPr>
            <w:r>
              <w:rPr>
                <w:rFonts w:ascii="Arial" w:eastAsia="ヒラギノ角ゴ Pro W3" w:hAnsi="Arial" w:cs="Arial"/>
                <w:b/>
                <w:bCs/>
                <w:spacing w:val="-5"/>
                <w:sz w:val="20"/>
                <w:szCs w:val="20"/>
                <w:lang w:eastAsia="nl-BE"/>
              </w:rPr>
              <w:t>DIVERSE BOEKINGEN</w:t>
            </w:r>
          </w:p>
        </w:tc>
      </w:tr>
    </w:tbl>
    <w:p w14:paraId="5DB17C98" w14:textId="77777777" w:rsidR="000E3CFA" w:rsidRDefault="000E3CFA" w:rsidP="0029193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8"/>
        <w:gridCol w:w="850"/>
      </w:tblGrid>
      <w:tr w:rsidR="00954D7D" w:rsidRPr="000F1839" w14:paraId="5DB17C9B" w14:textId="77777777" w:rsidTr="00954D7D">
        <w:tc>
          <w:tcPr>
            <w:tcW w:w="12758" w:type="dxa"/>
            <w:shd w:val="clear" w:color="auto" w:fill="auto"/>
          </w:tcPr>
          <w:p w14:paraId="5DB17C99" w14:textId="77777777" w:rsidR="000E3CFA" w:rsidRPr="00B40C98" w:rsidRDefault="000E3CFA" w:rsidP="000E3CF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C98">
              <w:rPr>
                <w:rFonts w:ascii="Arial" w:hAnsi="Arial" w:cs="Arial"/>
                <w:b/>
                <w:sz w:val="20"/>
                <w:szCs w:val="20"/>
              </w:rPr>
              <w:t>DOELSTELLING</w:t>
            </w:r>
          </w:p>
        </w:tc>
        <w:tc>
          <w:tcPr>
            <w:tcW w:w="850" w:type="dxa"/>
            <w:shd w:val="clear" w:color="auto" w:fill="auto"/>
          </w:tcPr>
          <w:p w14:paraId="5DB17C9A" w14:textId="77777777" w:rsidR="000E3CFA" w:rsidRPr="00B40C98" w:rsidRDefault="000E3CFA" w:rsidP="000E3CF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C98">
              <w:rPr>
                <w:rFonts w:ascii="Arial" w:hAnsi="Arial" w:cs="Arial"/>
                <w:b/>
                <w:sz w:val="20"/>
                <w:szCs w:val="20"/>
              </w:rPr>
              <w:t>ISA</w:t>
            </w:r>
          </w:p>
        </w:tc>
      </w:tr>
      <w:tr w:rsidR="00954D7D" w:rsidRPr="009540B3" w14:paraId="5DB17C9F" w14:textId="77777777" w:rsidTr="00954D7D">
        <w:tc>
          <w:tcPr>
            <w:tcW w:w="12758" w:type="dxa"/>
            <w:shd w:val="clear" w:color="auto" w:fill="auto"/>
          </w:tcPr>
          <w:p w14:paraId="5DB17C9C" w14:textId="77777777" w:rsidR="000E3CFA" w:rsidRPr="009540B3" w:rsidRDefault="000F1839" w:rsidP="000F183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9540B3">
              <w:rPr>
                <w:rFonts w:ascii="Arial" w:hAnsi="Arial" w:cs="Arial"/>
                <w:sz w:val="20"/>
                <w:szCs w:val="20"/>
                <w:lang w:val="nl-BE"/>
              </w:rPr>
              <w:t xml:space="preserve">De doelstelling van deze checklist is het verkrijgen van voldoende controle-informatie omtrent de oorsprong en de natuur van de geboekte verschillende bewerkingen die een risico van afwijking van materieel belang zouden kunnen vormen.  </w:t>
            </w:r>
          </w:p>
        </w:tc>
        <w:tc>
          <w:tcPr>
            <w:tcW w:w="850" w:type="dxa"/>
            <w:shd w:val="clear" w:color="auto" w:fill="auto"/>
          </w:tcPr>
          <w:p w14:paraId="5DB17C9D" w14:textId="77777777" w:rsidR="000E3CFA" w:rsidRDefault="009540B3" w:rsidP="009540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300</w:t>
            </w:r>
          </w:p>
          <w:p w14:paraId="5DB17C9E" w14:textId="77777777" w:rsidR="009540B3" w:rsidRPr="009540B3" w:rsidRDefault="009540B3" w:rsidP="009540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240</w:t>
            </w:r>
          </w:p>
        </w:tc>
      </w:tr>
    </w:tbl>
    <w:p w14:paraId="5DB17CA0" w14:textId="77777777" w:rsidR="008775E8" w:rsidRPr="009540B3" w:rsidRDefault="008775E8" w:rsidP="00291934">
      <w:pPr>
        <w:spacing w:after="0"/>
        <w:jc w:val="both"/>
        <w:rPr>
          <w:rFonts w:ascii="Arial" w:hAnsi="Arial" w:cs="Arial"/>
          <w:sz w:val="20"/>
          <w:szCs w:val="20"/>
          <w:lang w:val="nl-BE"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5317"/>
        <w:gridCol w:w="1134"/>
        <w:gridCol w:w="7229"/>
      </w:tblGrid>
      <w:tr w:rsidR="002B145D" w:rsidRPr="000F1839" w14:paraId="5DB17CA4" w14:textId="77777777" w:rsidTr="004B188E">
        <w:trPr>
          <w:tblHeader/>
        </w:trPr>
        <w:tc>
          <w:tcPr>
            <w:tcW w:w="5317" w:type="dxa"/>
            <w:shd w:val="clear" w:color="auto" w:fill="BFBFBF"/>
            <w:vAlign w:val="center"/>
          </w:tcPr>
          <w:p w14:paraId="5DB17CA1" w14:textId="77777777" w:rsidR="002B145D" w:rsidRPr="00B40C98" w:rsidRDefault="002B145D" w:rsidP="00291934">
            <w:pPr>
              <w:pStyle w:val="TableHeadLevel1"/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5DB17CA2" w14:textId="77777777" w:rsidR="002B145D" w:rsidRPr="00DF6742" w:rsidRDefault="007C7BAD" w:rsidP="00291934">
            <w:pPr>
              <w:pStyle w:val="TableHeadLevel1"/>
            </w:pPr>
            <w:r w:rsidRPr="00DF6742">
              <w:t>Bewering</w:t>
            </w:r>
            <w:r w:rsidR="002B145D" w:rsidRPr="00DF6742">
              <w:rPr>
                <w:rStyle w:val="FootnoteReference"/>
                <w:b w:val="0"/>
                <w:bCs/>
              </w:rPr>
              <w:footnoteReference w:customMarkFollows="1" w:id="1"/>
              <w:t>*</w:t>
            </w:r>
          </w:p>
        </w:tc>
        <w:tc>
          <w:tcPr>
            <w:tcW w:w="7229" w:type="dxa"/>
            <w:shd w:val="clear" w:color="auto" w:fill="BFBFBF"/>
            <w:vAlign w:val="center"/>
          </w:tcPr>
          <w:p w14:paraId="5DB17CA3" w14:textId="77777777" w:rsidR="002B145D" w:rsidRPr="00DF6742" w:rsidRDefault="002B145D" w:rsidP="00291934">
            <w:pPr>
              <w:pStyle w:val="TableHeadLevel1"/>
            </w:pPr>
            <w:r w:rsidRPr="00DF6742">
              <w:t>Commentaar</w:t>
            </w:r>
          </w:p>
        </w:tc>
      </w:tr>
      <w:tr w:rsidR="00954D7D" w:rsidRPr="000F1839" w14:paraId="5DB17CA6" w14:textId="77777777" w:rsidTr="005D31D3">
        <w:tc>
          <w:tcPr>
            <w:tcW w:w="13680" w:type="dxa"/>
            <w:gridSpan w:val="3"/>
            <w:shd w:val="clear" w:color="auto" w:fill="D9D9D9"/>
          </w:tcPr>
          <w:p w14:paraId="5DB17CA5" w14:textId="77777777" w:rsidR="00954D7D" w:rsidRPr="00C97466" w:rsidRDefault="00AA7A3E" w:rsidP="00291934">
            <w:pPr>
              <w:pStyle w:val="TableHeadLevel1"/>
            </w:pPr>
            <w:r w:rsidRPr="00C97466">
              <w:t>BASISPROCEDURES</w:t>
            </w:r>
          </w:p>
        </w:tc>
      </w:tr>
      <w:tr w:rsidR="00D53C0C" w:rsidRPr="000F1839" w14:paraId="5DB17CAA" w14:textId="77777777" w:rsidTr="00291934">
        <w:trPr>
          <w:trHeight w:val="257"/>
        </w:trPr>
        <w:tc>
          <w:tcPr>
            <w:tcW w:w="5317" w:type="dxa"/>
            <w:shd w:val="clear" w:color="auto" w:fill="EEECE1"/>
          </w:tcPr>
          <w:p w14:paraId="5DB17CA7" w14:textId="77777777" w:rsidR="00D53C0C" w:rsidRPr="00C97466" w:rsidDel="00D53C0C" w:rsidRDefault="00D53C0C" w:rsidP="00291934">
            <w:pPr>
              <w:pStyle w:val="TableHeadLevel1"/>
            </w:pPr>
            <w:r w:rsidRPr="00C97466">
              <w:t>1.</w:t>
            </w:r>
            <w:r w:rsidRPr="00C97466">
              <w:tab/>
              <w:t>Beleidslijnen en procedures</w:t>
            </w:r>
          </w:p>
        </w:tc>
        <w:tc>
          <w:tcPr>
            <w:tcW w:w="1134" w:type="dxa"/>
          </w:tcPr>
          <w:p w14:paraId="5DB17CA8" w14:textId="77777777" w:rsidR="00D53C0C" w:rsidRPr="00B40C98" w:rsidDel="00D53C0C" w:rsidRDefault="00314CE4" w:rsidP="008775E8">
            <w:pPr>
              <w:pStyle w:val="HeadLevel2NoBoldNums"/>
              <w:jc w:val="center"/>
            </w:pPr>
            <w:r w:rsidRPr="00C97466">
              <w:t>BA</w:t>
            </w:r>
          </w:p>
        </w:tc>
        <w:tc>
          <w:tcPr>
            <w:tcW w:w="7229" w:type="dxa"/>
          </w:tcPr>
          <w:p w14:paraId="5DB17CA9" w14:textId="77777777" w:rsidR="00D53C0C" w:rsidRPr="00B40C98" w:rsidRDefault="00D53C0C" w:rsidP="000F1839">
            <w:pPr>
              <w:pStyle w:val="HeadLevel2NoBoldNums"/>
            </w:pPr>
          </w:p>
        </w:tc>
      </w:tr>
      <w:tr w:rsidR="00D53C0C" w:rsidRPr="009540B3" w14:paraId="5DB17CB1" w14:textId="77777777" w:rsidTr="00291934">
        <w:trPr>
          <w:trHeight w:val="2099"/>
        </w:trPr>
        <w:tc>
          <w:tcPr>
            <w:tcW w:w="5317" w:type="dxa"/>
            <w:shd w:val="clear" w:color="auto" w:fill="auto"/>
          </w:tcPr>
          <w:p w14:paraId="5DB17CAB" w14:textId="77777777" w:rsidR="00EC67B2" w:rsidRDefault="00161BCF" w:rsidP="00C97466">
            <w:pPr>
              <w:pStyle w:val="LettersLevel2"/>
            </w:pPr>
            <w:r w:rsidRPr="00C97466">
              <w:t xml:space="preserve">Beoordelen van de opzet en invoering van de beleidslijnen en procedures van de entiteit voor het gebruik en de machtiging van </w:t>
            </w:r>
            <w:r w:rsidR="00D65288">
              <w:t xml:space="preserve">de </w:t>
            </w:r>
            <w:r w:rsidR="00A357DB">
              <w:t>diverse boekingen</w:t>
            </w:r>
            <w:r w:rsidRPr="00C97466">
              <w:t>. Er dient rekening te worden gehouden met:</w:t>
            </w:r>
          </w:p>
          <w:p w14:paraId="5DB17CAC" w14:textId="77777777" w:rsidR="00291934" w:rsidRPr="009540B3" w:rsidRDefault="00291934" w:rsidP="00291934">
            <w:pPr>
              <w:numPr>
                <w:ilvl w:val="0"/>
                <w:numId w:val="55"/>
              </w:numPr>
              <w:spacing w:after="0"/>
              <w:ind w:left="499" w:hanging="284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9540B3">
              <w:rPr>
                <w:rFonts w:ascii="Arial" w:hAnsi="Arial" w:cs="Arial"/>
                <w:sz w:val="20"/>
                <w:szCs w:val="20"/>
                <w:lang w:val="nl-BE"/>
              </w:rPr>
              <w:t>(Vaste, terugkerende of teruggeboekte) standaardposten;</w:t>
            </w:r>
          </w:p>
          <w:p w14:paraId="5DB17CAD" w14:textId="77777777" w:rsidR="00291934" w:rsidRPr="009540B3" w:rsidRDefault="00291934" w:rsidP="00291934">
            <w:pPr>
              <w:numPr>
                <w:ilvl w:val="0"/>
                <w:numId w:val="55"/>
              </w:numPr>
              <w:spacing w:after="0"/>
              <w:ind w:left="499" w:hanging="284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9540B3">
              <w:rPr>
                <w:rFonts w:ascii="Arial" w:hAnsi="Arial" w:cs="Arial"/>
                <w:sz w:val="20"/>
                <w:szCs w:val="20"/>
                <w:lang w:val="nl-BE"/>
              </w:rPr>
              <w:t>Niet-dagelijkse posten (correcties en aanpassingen); en</w:t>
            </w:r>
          </w:p>
          <w:p w14:paraId="5DB17CAE" w14:textId="77777777" w:rsidR="00D53C0C" w:rsidRPr="009540B3" w:rsidRDefault="00291934" w:rsidP="009A13A8">
            <w:pPr>
              <w:numPr>
                <w:ilvl w:val="0"/>
                <w:numId w:val="55"/>
              </w:numPr>
              <w:spacing w:after="0"/>
              <w:ind w:left="499" w:hanging="284"/>
              <w:jc w:val="both"/>
              <w:rPr>
                <w:lang w:val="nl-BE"/>
              </w:rPr>
            </w:pPr>
            <w:r w:rsidRPr="009540B3">
              <w:rPr>
                <w:rFonts w:ascii="Arial" w:hAnsi="Arial" w:cs="Arial"/>
                <w:sz w:val="20"/>
                <w:szCs w:val="20"/>
                <w:lang w:val="nl-BE"/>
              </w:rPr>
              <w:t>Bijzondere en door de leiding gevraagde posten.</w:t>
            </w:r>
          </w:p>
        </w:tc>
        <w:tc>
          <w:tcPr>
            <w:tcW w:w="1134" w:type="dxa"/>
          </w:tcPr>
          <w:p w14:paraId="5DB17CAF" w14:textId="77777777" w:rsidR="00D53C0C" w:rsidRPr="008775E8" w:rsidRDefault="00D53C0C" w:rsidP="008775E8">
            <w:pPr>
              <w:pStyle w:val="TableEntryLetters"/>
              <w:rPr>
                <w:lang w:val="nl-BE"/>
              </w:rPr>
            </w:pPr>
          </w:p>
        </w:tc>
        <w:tc>
          <w:tcPr>
            <w:tcW w:w="7229" w:type="dxa"/>
            <w:shd w:val="clear" w:color="auto" w:fill="auto"/>
          </w:tcPr>
          <w:p w14:paraId="5DB17CB0" w14:textId="77777777" w:rsidR="00D53C0C" w:rsidRPr="008775E8" w:rsidRDefault="00D53C0C" w:rsidP="000F1839">
            <w:pPr>
              <w:pStyle w:val="TableEntryLetters"/>
              <w:rPr>
                <w:lang w:val="nl-BE"/>
              </w:rPr>
            </w:pPr>
          </w:p>
        </w:tc>
      </w:tr>
      <w:tr w:rsidR="002B145D" w:rsidRPr="00291934" w14:paraId="5DB17CB5" w14:textId="77777777" w:rsidTr="000F1839">
        <w:tc>
          <w:tcPr>
            <w:tcW w:w="5317" w:type="dxa"/>
            <w:shd w:val="clear" w:color="auto" w:fill="EEECE1"/>
          </w:tcPr>
          <w:p w14:paraId="5DB17CB2" w14:textId="77777777" w:rsidR="002B145D" w:rsidRPr="00291934" w:rsidRDefault="002D735E" w:rsidP="00291934">
            <w:pPr>
              <w:pStyle w:val="TableHeadLevel1"/>
              <w:rPr>
                <w:color w:val="D9D9D9"/>
              </w:rPr>
            </w:pPr>
            <w:r w:rsidRPr="00291934">
              <w:t>2.</w:t>
            </w:r>
            <w:r w:rsidRPr="00291934">
              <w:tab/>
            </w:r>
            <w:r w:rsidR="00A357DB" w:rsidRPr="00291934">
              <w:t>Diverse boekingen</w:t>
            </w:r>
            <w:r w:rsidR="00535899" w:rsidRPr="00291934">
              <w:t xml:space="preserve"> over het vo</w:t>
            </w:r>
            <w:r w:rsidR="00291934" w:rsidRPr="00291934">
              <w:t>rige</w:t>
            </w:r>
            <w:r w:rsidR="00535899" w:rsidRPr="00291934">
              <w:t xml:space="preserve"> boekjaar</w:t>
            </w:r>
          </w:p>
        </w:tc>
        <w:tc>
          <w:tcPr>
            <w:tcW w:w="1134" w:type="dxa"/>
          </w:tcPr>
          <w:p w14:paraId="5DB17CB3" w14:textId="77777777" w:rsidR="002B145D" w:rsidRPr="00291934" w:rsidRDefault="00B40C98" w:rsidP="000F1839">
            <w:pPr>
              <w:pStyle w:val="TableEntryLetters"/>
            </w:pPr>
            <w:r w:rsidRPr="00291934">
              <w:t>A</w:t>
            </w:r>
          </w:p>
        </w:tc>
        <w:tc>
          <w:tcPr>
            <w:tcW w:w="7229" w:type="dxa"/>
            <w:shd w:val="clear" w:color="auto" w:fill="auto"/>
          </w:tcPr>
          <w:p w14:paraId="5DB17CB4" w14:textId="77777777" w:rsidR="002B145D" w:rsidRPr="00291934" w:rsidRDefault="002B145D" w:rsidP="000F1839">
            <w:pPr>
              <w:pStyle w:val="TableEntryLetters"/>
            </w:pPr>
          </w:p>
        </w:tc>
      </w:tr>
      <w:tr w:rsidR="002B145D" w:rsidRPr="009540B3" w14:paraId="5DB17CB9" w14:textId="77777777" w:rsidTr="00291934">
        <w:trPr>
          <w:trHeight w:val="503"/>
        </w:trPr>
        <w:tc>
          <w:tcPr>
            <w:tcW w:w="5317" w:type="dxa"/>
            <w:shd w:val="clear" w:color="auto" w:fill="auto"/>
          </w:tcPr>
          <w:p w14:paraId="5DB17CB6" w14:textId="77777777" w:rsidR="002B145D" w:rsidRPr="00C97466" w:rsidRDefault="00535899" w:rsidP="00291934">
            <w:pPr>
              <w:pStyle w:val="LettersLevel2"/>
            </w:pPr>
            <w:r w:rsidRPr="00C97466">
              <w:t xml:space="preserve">Zich ervan vergewissen dat </w:t>
            </w:r>
            <w:r w:rsidR="002D735E">
              <w:t>de verschillende bewerkingen</w:t>
            </w:r>
            <w:r w:rsidRPr="00C97466">
              <w:t xml:space="preserve"> over het voorgaand</w:t>
            </w:r>
            <w:r w:rsidR="008F5F07">
              <w:t>e</w:t>
            </w:r>
            <w:r w:rsidRPr="00C97466">
              <w:t xml:space="preserve"> boekjaar </w:t>
            </w:r>
            <w:r w:rsidR="008E0C25" w:rsidRPr="00C97466">
              <w:t xml:space="preserve">op een juiste wijze werden vastgelegd </w:t>
            </w:r>
            <w:r w:rsidR="00B40C98" w:rsidRPr="00C97466">
              <w:t>in de beginsaldi voor het huidig</w:t>
            </w:r>
            <w:r w:rsidR="008F5F07">
              <w:t>e</w:t>
            </w:r>
            <w:r w:rsidR="00B40C98" w:rsidRPr="00C97466">
              <w:t xml:space="preserve"> boekjaar.</w:t>
            </w:r>
            <w:r w:rsidR="008E0C25" w:rsidRPr="00C97466">
              <w:t xml:space="preserve"> </w:t>
            </w:r>
          </w:p>
        </w:tc>
        <w:tc>
          <w:tcPr>
            <w:tcW w:w="1134" w:type="dxa"/>
          </w:tcPr>
          <w:p w14:paraId="5DB17CB7" w14:textId="77777777" w:rsidR="002B145D" w:rsidRPr="008F5F07" w:rsidRDefault="002B145D" w:rsidP="000F1839">
            <w:pPr>
              <w:pStyle w:val="TableEntryLetters"/>
              <w:rPr>
                <w:lang w:val="nl-BE"/>
              </w:rPr>
            </w:pPr>
          </w:p>
        </w:tc>
        <w:tc>
          <w:tcPr>
            <w:tcW w:w="7229" w:type="dxa"/>
            <w:shd w:val="clear" w:color="auto" w:fill="auto"/>
          </w:tcPr>
          <w:p w14:paraId="5DB17CB8" w14:textId="77777777" w:rsidR="002B145D" w:rsidRPr="008F5F07" w:rsidRDefault="002B145D" w:rsidP="000F1839">
            <w:pPr>
              <w:pStyle w:val="TableEntryLetters"/>
              <w:rPr>
                <w:lang w:val="nl-BE"/>
              </w:rPr>
            </w:pPr>
          </w:p>
        </w:tc>
      </w:tr>
      <w:tr w:rsidR="002B145D" w:rsidRPr="000F1839" w14:paraId="5DB17CBD" w14:textId="77777777" w:rsidTr="000F1839">
        <w:tc>
          <w:tcPr>
            <w:tcW w:w="5317" w:type="dxa"/>
            <w:shd w:val="clear" w:color="auto" w:fill="EEECE1"/>
          </w:tcPr>
          <w:p w14:paraId="5DB17CBA" w14:textId="77777777" w:rsidR="002B145D" w:rsidRPr="00B40C98" w:rsidRDefault="00B40C98" w:rsidP="00291934">
            <w:pPr>
              <w:pStyle w:val="TableHeadLevel1"/>
            </w:pPr>
            <w:r w:rsidRPr="00756949">
              <w:t>3.</w:t>
            </w:r>
            <w:r w:rsidRPr="00756949">
              <w:tab/>
            </w:r>
            <w:r w:rsidRPr="00C97466">
              <w:t>Volledigheid</w:t>
            </w:r>
          </w:p>
        </w:tc>
        <w:tc>
          <w:tcPr>
            <w:tcW w:w="1134" w:type="dxa"/>
          </w:tcPr>
          <w:p w14:paraId="5DB17CBB" w14:textId="77777777" w:rsidR="002B145D" w:rsidRPr="00C97466" w:rsidRDefault="00B40C98" w:rsidP="000F1839">
            <w:pPr>
              <w:pStyle w:val="TableEntryLetters"/>
            </w:pPr>
            <w:r w:rsidRPr="00C97466">
              <w:t>V</w:t>
            </w:r>
          </w:p>
        </w:tc>
        <w:tc>
          <w:tcPr>
            <w:tcW w:w="7229" w:type="dxa"/>
            <w:shd w:val="clear" w:color="auto" w:fill="auto"/>
          </w:tcPr>
          <w:p w14:paraId="5DB17CBC" w14:textId="77777777" w:rsidR="002B145D" w:rsidRPr="00B40C98" w:rsidRDefault="002B145D" w:rsidP="000F1839">
            <w:pPr>
              <w:pStyle w:val="TableEntryLetters"/>
            </w:pPr>
          </w:p>
        </w:tc>
      </w:tr>
      <w:tr w:rsidR="002B145D" w:rsidRPr="009540B3" w14:paraId="5DB17CC1" w14:textId="77777777" w:rsidTr="004B188E">
        <w:tc>
          <w:tcPr>
            <w:tcW w:w="5317" w:type="dxa"/>
            <w:shd w:val="clear" w:color="auto" w:fill="auto"/>
          </w:tcPr>
          <w:p w14:paraId="5DB17CBE" w14:textId="77777777" w:rsidR="00733143" w:rsidRPr="00B40C98" w:rsidRDefault="00DF6742" w:rsidP="009A13A8">
            <w:pPr>
              <w:pStyle w:val="LettersLevel2"/>
            </w:pPr>
            <w:r>
              <w:t xml:space="preserve">Op basis van </w:t>
            </w:r>
            <w:r w:rsidR="009A13A8">
              <w:t xml:space="preserve">de aard en </w:t>
            </w:r>
            <w:r>
              <w:t xml:space="preserve">het aantal </w:t>
            </w:r>
            <w:r w:rsidR="00A357DB">
              <w:t>diverse boekingen</w:t>
            </w:r>
            <w:r>
              <w:t xml:space="preserve"> vereist in vo</w:t>
            </w:r>
            <w:r w:rsidR="009A13A8">
              <w:t>rige</w:t>
            </w:r>
            <w:r>
              <w:t xml:space="preserve"> boekjaren, nagaan of de </w:t>
            </w:r>
            <w:r w:rsidR="00A357DB">
              <w:t>diverse boekingen</w:t>
            </w:r>
            <w:r>
              <w:t xml:space="preserve"> voor het huidig</w:t>
            </w:r>
            <w:r w:rsidR="00EA445F">
              <w:t>e</w:t>
            </w:r>
            <w:r>
              <w:t xml:space="preserve"> boekjaar volledig blijken te zijn.</w:t>
            </w:r>
          </w:p>
        </w:tc>
        <w:tc>
          <w:tcPr>
            <w:tcW w:w="1134" w:type="dxa"/>
          </w:tcPr>
          <w:p w14:paraId="5DB17CBF" w14:textId="77777777" w:rsidR="002B145D" w:rsidRPr="00EA445F" w:rsidRDefault="002B145D" w:rsidP="000F1839">
            <w:pPr>
              <w:pStyle w:val="TableEntryLetters"/>
              <w:rPr>
                <w:lang w:val="nl-BE"/>
              </w:rPr>
            </w:pPr>
          </w:p>
        </w:tc>
        <w:tc>
          <w:tcPr>
            <w:tcW w:w="7229" w:type="dxa"/>
            <w:shd w:val="clear" w:color="auto" w:fill="auto"/>
          </w:tcPr>
          <w:p w14:paraId="5DB17CC0" w14:textId="77777777" w:rsidR="002B145D" w:rsidRPr="00EA445F" w:rsidRDefault="002B145D" w:rsidP="000F1839">
            <w:pPr>
              <w:pStyle w:val="TableEntryLetters"/>
              <w:rPr>
                <w:lang w:val="nl-BE"/>
              </w:rPr>
            </w:pPr>
          </w:p>
        </w:tc>
      </w:tr>
      <w:tr w:rsidR="002B145D" w:rsidRPr="00B40C98" w14:paraId="5DB17CC5" w14:textId="77777777" w:rsidTr="000F1839">
        <w:tc>
          <w:tcPr>
            <w:tcW w:w="5317" w:type="dxa"/>
            <w:shd w:val="clear" w:color="auto" w:fill="EEECE1"/>
          </w:tcPr>
          <w:p w14:paraId="5DB17CC2" w14:textId="77777777" w:rsidR="002B145D" w:rsidRPr="00B40C98" w:rsidRDefault="00820960" w:rsidP="00291934">
            <w:pPr>
              <w:pStyle w:val="TableHeadLevel1"/>
            </w:pPr>
            <w:r w:rsidRPr="00756949">
              <w:lastRenderedPageBreak/>
              <w:t>4.</w:t>
            </w:r>
            <w:r w:rsidRPr="00756949">
              <w:tab/>
            </w:r>
            <w:r w:rsidR="00205540">
              <w:t>D</w:t>
            </w:r>
            <w:r w:rsidR="00A357DB">
              <w:t>iverse boekingen</w:t>
            </w:r>
            <w:r w:rsidRPr="00756949">
              <w:t xml:space="preserve"> geboekt rond het einde van het </w:t>
            </w:r>
            <w:r w:rsidR="001F3FE0">
              <w:tab/>
            </w:r>
            <w:r w:rsidRPr="00756949">
              <w:t>boekjaar</w:t>
            </w:r>
            <w:r>
              <w:t xml:space="preserve"> </w:t>
            </w:r>
          </w:p>
        </w:tc>
        <w:tc>
          <w:tcPr>
            <w:tcW w:w="1134" w:type="dxa"/>
          </w:tcPr>
          <w:p w14:paraId="5DB17CC3" w14:textId="77777777" w:rsidR="002B145D" w:rsidRPr="00205540" w:rsidRDefault="00843C7D" w:rsidP="000F1839">
            <w:pPr>
              <w:pStyle w:val="TableEntryLetters"/>
              <w:rPr>
                <w:lang w:val="nl-BE"/>
              </w:rPr>
            </w:pPr>
            <w:r w:rsidRPr="00205540">
              <w:rPr>
                <w:lang w:val="nl-BE"/>
              </w:rPr>
              <w:t>VBA</w:t>
            </w:r>
          </w:p>
        </w:tc>
        <w:tc>
          <w:tcPr>
            <w:tcW w:w="7229" w:type="dxa"/>
            <w:shd w:val="clear" w:color="auto" w:fill="auto"/>
          </w:tcPr>
          <w:p w14:paraId="5DB17CC4" w14:textId="77777777" w:rsidR="002B145D" w:rsidRPr="00205540" w:rsidRDefault="002B145D" w:rsidP="000F1839">
            <w:pPr>
              <w:pStyle w:val="TableEntryLetters"/>
              <w:rPr>
                <w:lang w:val="nl-BE"/>
              </w:rPr>
            </w:pPr>
          </w:p>
        </w:tc>
      </w:tr>
      <w:tr w:rsidR="002B145D" w:rsidRPr="009540B3" w14:paraId="5DB17CD8" w14:textId="77777777" w:rsidTr="004B188E">
        <w:tc>
          <w:tcPr>
            <w:tcW w:w="5317" w:type="dxa"/>
            <w:shd w:val="clear" w:color="auto" w:fill="auto"/>
          </w:tcPr>
          <w:p w14:paraId="5DB17CC6" w14:textId="77777777" w:rsidR="00733143" w:rsidRDefault="00500977" w:rsidP="009540B3">
            <w:pPr>
              <w:pStyle w:val="LettersLevel2"/>
              <w:numPr>
                <w:ilvl w:val="0"/>
                <w:numId w:val="66"/>
              </w:numPr>
              <w:ind w:left="284"/>
            </w:pPr>
            <w:r>
              <w:t>I</w:t>
            </w:r>
            <w:r w:rsidR="007915A7">
              <w:t xml:space="preserve">dentificeren </w:t>
            </w:r>
            <w:r w:rsidR="009A13A8">
              <w:t>van</w:t>
            </w:r>
            <w:r w:rsidR="00A357DB">
              <w:t xml:space="preserve"> diverse boekingen</w:t>
            </w:r>
            <w:r w:rsidR="009A13A8">
              <w:t xml:space="preserve"> (hoger dan EUR -----</w:t>
            </w:r>
            <w:r w:rsidR="006200C7">
              <w:t>-)</w:t>
            </w:r>
            <w:r w:rsidR="007915A7">
              <w:t xml:space="preserve"> </w:t>
            </w:r>
            <w:r w:rsidR="00FB46C7">
              <w:t xml:space="preserve">(bv. één maand) vóór of na het einde van het boekjaar als onderdeel </w:t>
            </w:r>
            <w:r w:rsidR="009A13A8">
              <w:t>van de boekingen per einde jaar.</w:t>
            </w:r>
            <w:r w:rsidR="00FB46C7">
              <w:t xml:space="preserve"> Elke post indelen als zijnde </w:t>
            </w:r>
            <w:r w:rsidR="009A13A8">
              <w:t>normaal</w:t>
            </w:r>
            <w:r w:rsidR="00FB46C7">
              <w:t>, niet-dagelijks of bijzonder.</w:t>
            </w:r>
          </w:p>
          <w:p w14:paraId="5DB17CC7" w14:textId="77777777" w:rsidR="00FB46C7" w:rsidRDefault="00733143" w:rsidP="001E5785">
            <w:pPr>
              <w:pStyle w:val="LettersLevel2"/>
            </w:pPr>
            <w:r>
              <w:tab/>
            </w:r>
            <w:r w:rsidR="00FB46C7">
              <w:t xml:space="preserve">Er dient bijzondere aandacht te worden besteed aan </w:t>
            </w:r>
            <w:r w:rsidR="00B25745">
              <w:tab/>
            </w:r>
            <w:r w:rsidR="00A357DB">
              <w:t xml:space="preserve">boekingen </w:t>
            </w:r>
            <w:r w:rsidR="00FB46C7">
              <w:t>die:</w:t>
            </w:r>
          </w:p>
          <w:p w14:paraId="5DB17CC8" w14:textId="77777777" w:rsidR="002B145D" w:rsidRDefault="00FB46C7" w:rsidP="006200C7">
            <w:pPr>
              <w:pStyle w:val="LettersLevel2"/>
              <w:numPr>
                <w:ilvl w:val="0"/>
                <w:numId w:val="60"/>
              </w:numPr>
            </w:pPr>
            <w:r>
              <w:t>betrekking hebben op niet-</w:t>
            </w:r>
            <w:r w:rsidR="009540B3">
              <w:t>dagelijks</w:t>
            </w:r>
            <w:r>
              <w:t>, bijzondere of zelden gebruikte rekeningen;</w:t>
            </w:r>
          </w:p>
          <w:p w14:paraId="5DB17CC9" w14:textId="77777777" w:rsidR="00FB46C7" w:rsidRDefault="00FB46C7" w:rsidP="006200C7">
            <w:pPr>
              <w:pStyle w:val="LettersLevel2"/>
              <w:numPr>
                <w:ilvl w:val="0"/>
                <w:numId w:val="60"/>
              </w:numPr>
            </w:pPr>
            <w:r>
              <w:t>zijn opgesteld door personen waarvan kenmerkend is dat zij geen</w:t>
            </w:r>
            <w:r w:rsidR="009A13A8">
              <w:t xml:space="preserve"> dergelijke</w:t>
            </w:r>
            <w:r>
              <w:t xml:space="preserve"> journaalposten opstellen;</w:t>
            </w:r>
          </w:p>
          <w:p w14:paraId="5DB17CCA" w14:textId="77777777" w:rsidR="00FB46C7" w:rsidRDefault="00284AA3" w:rsidP="006200C7">
            <w:pPr>
              <w:pStyle w:val="LettersLevel2"/>
              <w:numPr>
                <w:ilvl w:val="0"/>
                <w:numId w:val="60"/>
              </w:numPr>
            </w:pPr>
            <w:r>
              <w:t>geboekt zijn aan het einde van het boekjaar of als een post na afsluiting van de rekeningen zonder concrete toelichting of beschrijving;</w:t>
            </w:r>
            <w:r w:rsidR="006200C7">
              <w:t xml:space="preserve"> en</w:t>
            </w:r>
          </w:p>
          <w:p w14:paraId="5DB17CCB" w14:textId="77777777" w:rsidR="00284AA3" w:rsidRDefault="001B023E" w:rsidP="0087207A">
            <w:pPr>
              <w:pStyle w:val="LettersLevel2"/>
              <w:numPr>
                <w:ilvl w:val="0"/>
                <w:numId w:val="60"/>
              </w:numPr>
              <w:spacing w:after="120"/>
              <w:ind w:left="771" w:hanging="357"/>
            </w:pPr>
            <w:r>
              <w:t xml:space="preserve">ronde </w:t>
            </w:r>
            <w:r w:rsidR="00A357DB">
              <w:t xml:space="preserve">bedragen </w:t>
            </w:r>
            <w:r>
              <w:t>bevatten.</w:t>
            </w:r>
          </w:p>
          <w:p w14:paraId="5DB17CCC" w14:textId="77777777" w:rsidR="00412CE0" w:rsidRDefault="002D735E" w:rsidP="009540B3">
            <w:pPr>
              <w:pStyle w:val="LettersLevel2"/>
              <w:numPr>
                <w:ilvl w:val="0"/>
                <w:numId w:val="66"/>
              </w:numPr>
              <w:ind w:left="284" w:hanging="284"/>
            </w:pPr>
            <w:r>
              <w:t>Beoordelen van d</w:t>
            </w:r>
            <w:r w:rsidR="000E08EC">
              <w:t xml:space="preserve">e aard en complexiteit van de rekeningen </w:t>
            </w:r>
            <w:r>
              <w:t>waar</w:t>
            </w:r>
            <w:r w:rsidR="00A357DB">
              <w:t>op</w:t>
            </w:r>
            <w:r>
              <w:t xml:space="preserve"> de </w:t>
            </w:r>
            <w:r w:rsidR="00A357DB">
              <w:t>diverse</w:t>
            </w:r>
            <w:r w:rsidR="00330807">
              <w:t xml:space="preserve"> </w:t>
            </w:r>
            <w:r w:rsidR="00A357DB">
              <w:t>boekingen</w:t>
            </w:r>
            <w:r w:rsidR="009A13A8">
              <w:t xml:space="preserve"> werden geregistreerd</w:t>
            </w:r>
            <w:r w:rsidR="00330807">
              <w:t xml:space="preserve">. Onjuiste </w:t>
            </w:r>
            <w:r w:rsidR="009A13A8">
              <w:t>diverse boekingen</w:t>
            </w:r>
            <w:r w:rsidR="00B25745">
              <w:t xml:space="preserve"> kunnen worden toegepast op rekeningen die:</w:t>
            </w:r>
          </w:p>
          <w:p w14:paraId="5DB17CCD" w14:textId="77777777" w:rsidR="00A431EC" w:rsidRDefault="0087207A" w:rsidP="0087207A">
            <w:pPr>
              <w:pStyle w:val="LettersLevel2"/>
              <w:numPr>
                <w:ilvl w:val="0"/>
                <w:numId w:val="62"/>
              </w:numPr>
            </w:pPr>
            <w:r>
              <w:t>door hun aard</w:t>
            </w:r>
            <w:r w:rsidR="00A431EC">
              <w:t xml:space="preserve"> of ongewone transacties bevatten;</w:t>
            </w:r>
          </w:p>
          <w:p w14:paraId="5DB17CCE" w14:textId="77777777" w:rsidR="00A431EC" w:rsidRDefault="00A431EC" w:rsidP="006200C7">
            <w:pPr>
              <w:pStyle w:val="LettersLevel2"/>
              <w:numPr>
                <w:ilvl w:val="0"/>
                <w:numId w:val="62"/>
              </w:numPr>
            </w:pPr>
            <w:r>
              <w:t>belangrijke schattingen en aanpassingen aan het einde van het boekjaar bevatten;</w:t>
            </w:r>
          </w:p>
          <w:p w14:paraId="5DB17CCF" w14:textId="77777777" w:rsidR="00A431EC" w:rsidRDefault="00A431EC" w:rsidP="006200C7">
            <w:pPr>
              <w:pStyle w:val="LettersLevel2"/>
              <w:numPr>
                <w:ilvl w:val="0"/>
                <w:numId w:val="62"/>
              </w:numPr>
            </w:pPr>
            <w:r>
              <w:t>in het verleden onderhevig waren aan afwijkingen;</w:t>
            </w:r>
          </w:p>
          <w:p w14:paraId="5DB17CD0" w14:textId="77777777" w:rsidR="00A431EC" w:rsidRDefault="00A431EC" w:rsidP="006200C7">
            <w:pPr>
              <w:pStyle w:val="LettersLevel2"/>
              <w:numPr>
                <w:ilvl w:val="0"/>
                <w:numId w:val="62"/>
              </w:numPr>
            </w:pPr>
            <w:r>
              <w:t>niet tijdig werden afgestemd of onafgestemde verschillen bevatten;</w:t>
            </w:r>
          </w:p>
          <w:p w14:paraId="5DB17CD1" w14:textId="77777777" w:rsidR="00A431EC" w:rsidRDefault="00A431EC" w:rsidP="006200C7">
            <w:pPr>
              <w:pStyle w:val="LettersLevel2"/>
              <w:numPr>
                <w:ilvl w:val="0"/>
                <w:numId w:val="62"/>
              </w:numPr>
            </w:pPr>
            <w:r>
              <w:t>intergroep transacties bevatten;</w:t>
            </w:r>
            <w:r w:rsidR="006200C7">
              <w:t xml:space="preserve"> en</w:t>
            </w:r>
          </w:p>
          <w:p w14:paraId="5DB17CD2" w14:textId="77777777" w:rsidR="00500977" w:rsidRDefault="0087207A" w:rsidP="0087207A">
            <w:pPr>
              <w:pStyle w:val="LettersLevel2"/>
              <w:numPr>
                <w:ilvl w:val="0"/>
                <w:numId w:val="62"/>
              </w:numPr>
              <w:spacing w:after="120"/>
            </w:pPr>
            <w:r>
              <w:t xml:space="preserve">verbonden kunnen </w:t>
            </w:r>
            <w:r w:rsidR="00500977">
              <w:t>zijn met een risico van een afwijking van materieel belang die het gevolg is van fraude.</w:t>
            </w:r>
          </w:p>
          <w:p w14:paraId="5DB17CD3" w14:textId="77777777" w:rsidR="00500977" w:rsidRDefault="00500977" w:rsidP="009540B3">
            <w:pPr>
              <w:pStyle w:val="LettersLevel2"/>
              <w:numPr>
                <w:ilvl w:val="0"/>
                <w:numId w:val="66"/>
              </w:numPr>
              <w:ind w:left="284"/>
            </w:pPr>
            <w:r>
              <w:t>Voor elke significante of bijzondere post:</w:t>
            </w:r>
          </w:p>
          <w:p w14:paraId="5DB17CD4" w14:textId="77777777" w:rsidR="00500977" w:rsidRDefault="00500977" w:rsidP="0087207A">
            <w:pPr>
              <w:pStyle w:val="LettersLevel2"/>
              <w:numPr>
                <w:ilvl w:val="0"/>
                <w:numId w:val="64"/>
              </w:numPr>
            </w:pPr>
            <w:r>
              <w:t xml:space="preserve">bepalen van </w:t>
            </w:r>
            <w:r w:rsidR="0087207A">
              <w:t xml:space="preserve">de aard en </w:t>
            </w:r>
            <w:r>
              <w:t>het onderliggend</w:t>
            </w:r>
            <w:r w:rsidR="00460585">
              <w:t>e</w:t>
            </w:r>
            <w:r>
              <w:t xml:space="preserve"> principe;</w:t>
            </w:r>
          </w:p>
          <w:p w14:paraId="5DB17CD5" w14:textId="77777777" w:rsidR="00B25745" w:rsidRPr="00DF6742" w:rsidRDefault="00500977" w:rsidP="00020C74">
            <w:pPr>
              <w:pStyle w:val="LettersLevel2"/>
              <w:numPr>
                <w:ilvl w:val="0"/>
                <w:numId w:val="64"/>
              </w:numPr>
            </w:pPr>
            <w:r>
              <w:t>beoordelen van onderliggende documentatie (bv. berekeningen,</w:t>
            </w:r>
            <w:r w:rsidR="0087207A">
              <w:t xml:space="preserve"> boekhoudkundige </w:t>
            </w:r>
            <w:r>
              <w:t xml:space="preserve">schattingen, facturen, briefwisseling, enz.) om zich ervan te </w:t>
            </w:r>
            <w:r>
              <w:lastRenderedPageBreak/>
              <w:t xml:space="preserve">vergewissen dat </w:t>
            </w:r>
            <w:r w:rsidR="00DD5CED">
              <w:t xml:space="preserve">de posten op adequate wijze zijn onderbouwd en op juiste wijze de onderliggende </w:t>
            </w:r>
          </w:p>
        </w:tc>
        <w:tc>
          <w:tcPr>
            <w:tcW w:w="1134" w:type="dxa"/>
          </w:tcPr>
          <w:p w14:paraId="5DB17CD6" w14:textId="77777777" w:rsidR="002B145D" w:rsidRPr="006200C7" w:rsidRDefault="002B145D" w:rsidP="000F1839">
            <w:pPr>
              <w:pStyle w:val="TableEntryLetters"/>
              <w:rPr>
                <w:lang w:val="nl-BE"/>
              </w:rPr>
            </w:pPr>
          </w:p>
        </w:tc>
        <w:tc>
          <w:tcPr>
            <w:tcW w:w="7229" w:type="dxa"/>
            <w:shd w:val="clear" w:color="auto" w:fill="auto"/>
          </w:tcPr>
          <w:p w14:paraId="5DB17CD7" w14:textId="77777777" w:rsidR="002B145D" w:rsidRPr="006200C7" w:rsidRDefault="002B145D" w:rsidP="000F1839">
            <w:pPr>
              <w:pStyle w:val="TableEntryLetters"/>
              <w:rPr>
                <w:lang w:val="nl-BE"/>
              </w:rPr>
            </w:pPr>
          </w:p>
        </w:tc>
      </w:tr>
      <w:tr w:rsidR="00205540" w:rsidRPr="00B40C98" w14:paraId="5DB17CDC" w14:textId="77777777" w:rsidTr="00637B0A">
        <w:tc>
          <w:tcPr>
            <w:tcW w:w="5317" w:type="dxa"/>
            <w:shd w:val="clear" w:color="auto" w:fill="EEECE1"/>
          </w:tcPr>
          <w:p w14:paraId="5DB17CD9" w14:textId="77777777" w:rsidR="00205540" w:rsidRPr="00B40C98" w:rsidRDefault="00205540" w:rsidP="00291934">
            <w:pPr>
              <w:pStyle w:val="TableHeadLevel1"/>
            </w:pPr>
            <w:r w:rsidRPr="00756949">
              <w:t>4.</w:t>
            </w:r>
            <w:r w:rsidRPr="00756949">
              <w:tab/>
            </w:r>
            <w:r>
              <w:t>Diverse boekingen</w:t>
            </w:r>
            <w:r w:rsidRPr="00756949">
              <w:t xml:space="preserve"> geboekt rond het einde van het </w:t>
            </w:r>
            <w:r>
              <w:tab/>
            </w:r>
            <w:r w:rsidRPr="00756949">
              <w:t>boekjaar</w:t>
            </w:r>
            <w:r>
              <w:t xml:space="preserve"> </w:t>
            </w:r>
          </w:p>
        </w:tc>
        <w:tc>
          <w:tcPr>
            <w:tcW w:w="1134" w:type="dxa"/>
          </w:tcPr>
          <w:p w14:paraId="5DB17CDA" w14:textId="77777777" w:rsidR="00205540" w:rsidRPr="00205540" w:rsidRDefault="00205540" w:rsidP="00637B0A">
            <w:pPr>
              <w:pStyle w:val="TableEntryLetters"/>
              <w:rPr>
                <w:lang w:val="nl-BE"/>
              </w:rPr>
            </w:pPr>
            <w:r w:rsidRPr="00205540">
              <w:rPr>
                <w:lang w:val="nl-BE"/>
              </w:rPr>
              <w:t>VBA</w:t>
            </w:r>
          </w:p>
        </w:tc>
        <w:tc>
          <w:tcPr>
            <w:tcW w:w="7229" w:type="dxa"/>
            <w:shd w:val="clear" w:color="auto" w:fill="auto"/>
          </w:tcPr>
          <w:p w14:paraId="5DB17CDB" w14:textId="77777777" w:rsidR="00205540" w:rsidRPr="00205540" w:rsidRDefault="00205540" w:rsidP="00637B0A">
            <w:pPr>
              <w:pStyle w:val="TableEntryLetters"/>
              <w:rPr>
                <w:lang w:val="nl-BE"/>
              </w:rPr>
            </w:pPr>
          </w:p>
        </w:tc>
      </w:tr>
      <w:tr w:rsidR="00205540" w:rsidRPr="009540B3" w14:paraId="5DB17CE1" w14:textId="77777777" w:rsidTr="00205540">
        <w:tc>
          <w:tcPr>
            <w:tcW w:w="5317" w:type="dxa"/>
            <w:shd w:val="clear" w:color="auto" w:fill="auto"/>
          </w:tcPr>
          <w:p w14:paraId="5DB17CDD" w14:textId="77777777" w:rsidR="00020C74" w:rsidRDefault="00020C74" w:rsidP="00020C74">
            <w:pPr>
              <w:pStyle w:val="TableHeadLevel1"/>
              <w:ind w:firstLine="709"/>
              <w:rPr>
                <w:b w:val="0"/>
              </w:rPr>
            </w:pPr>
            <w:r w:rsidRPr="00020C74">
              <w:rPr>
                <w:b w:val="0"/>
              </w:rPr>
              <w:t xml:space="preserve">gebeurtenissen/transacties weergeven; en </w:t>
            </w:r>
          </w:p>
          <w:p w14:paraId="5DB17CDE" w14:textId="77777777" w:rsidR="00205540" w:rsidRPr="00020C74" w:rsidRDefault="00205540" w:rsidP="009540B3">
            <w:pPr>
              <w:pStyle w:val="TableHeadLevel1"/>
              <w:numPr>
                <w:ilvl w:val="0"/>
                <w:numId w:val="66"/>
              </w:numPr>
              <w:ind w:left="284" w:hanging="284"/>
              <w:rPr>
                <w:b w:val="0"/>
              </w:rPr>
            </w:pPr>
            <w:r w:rsidRPr="00020C74">
              <w:rPr>
                <w:b w:val="0"/>
              </w:rPr>
              <w:t xml:space="preserve">bepalen of het goedkeuringsproces voor het opstellen van de </w:t>
            </w:r>
            <w:r w:rsidR="00020C74">
              <w:rPr>
                <w:b w:val="0"/>
              </w:rPr>
              <w:t>boeking</w:t>
            </w:r>
            <w:r w:rsidRPr="00020C74">
              <w:rPr>
                <w:b w:val="0"/>
              </w:rPr>
              <w:t xml:space="preserve"> werd gevolgd.</w:t>
            </w:r>
          </w:p>
        </w:tc>
        <w:tc>
          <w:tcPr>
            <w:tcW w:w="1134" w:type="dxa"/>
            <w:shd w:val="clear" w:color="auto" w:fill="auto"/>
          </w:tcPr>
          <w:p w14:paraId="5DB17CDF" w14:textId="77777777" w:rsidR="00205540" w:rsidRPr="00DF6742" w:rsidRDefault="00205540" w:rsidP="000F1839">
            <w:pPr>
              <w:pStyle w:val="LettersLevel2"/>
            </w:pPr>
          </w:p>
        </w:tc>
        <w:tc>
          <w:tcPr>
            <w:tcW w:w="7229" w:type="dxa"/>
            <w:shd w:val="clear" w:color="auto" w:fill="auto"/>
          </w:tcPr>
          <w:p w14:paraId="5DB17CE0" w14:textId="77777777" w:rsidR="00205540" w:rsidRPr="00DF6742" w:rsidRDefault="00205540" w:rsidP="000F1839">
            <w:pPr>
              <w:pStyle w:val="LettersLevel2"/>
              <w:jc w:val="center"/>
            </w:pPr>
          </w:p>
        </w:tc>
      </w:tr>
      <w:tr w:rsidR="002B145D" w:rsidRPr="009540B3" w14:paraId="5DB17CE5" w14:textId="77777777" w:rsidTr="000F1839">
        <w:tc>
          <w:tcPr>
            <w:tcW w:w="5317" w:type="dxa"/>
            <w:shd w:val="clear" w:color="auto" w:fill="EEECE1"/>
          </w:tcPr>
          <w:p w14:paraId="5DB17CE2" w14:textId="77777777" w:rsidR="002B145D" w:rsidRPr="00DF6742" w:rsidRDefault="00DD5CED" w:rsidP="00291934">
            <w:pPr>
              <w:pStyle w:val="TableHeadLevel1"/>
            </w:pPr>
            <w:r>
              <w:t>5.</w:t>
            </w:r>
            <w:r>
              <w:tab/>
            </w:r>
            <w:r w:rsidR="00205540">
              <w:t>D</w:t>
            </w:r>
            <w:r w:rsidR="00A357DB">
              <w:t>iverse boekingen</w:t>
            </w:r>
            <w:r>
              <w:t xml:space="preserve"> geboekt over het hele boekjaar</w:t>
            </w:r>
          </w:p>
        </w:tc>
        <w:tc>
          <w:tcPr>
            <w:tcW w:w="1134" w:type="dxa"/>
          </w:tcPr>
          <w:p w14:paraId="5DB17CE3" w14:textId="77777777" w:rsidR="002B145D" w:rsidRPr="00DF6742" w:rsidRDefault="002B145D" w:rsidP="000F1839">
            <w:pPr>
              <w:pStyle w:val="LettersLevel2"/>
            </w:pPr>
          </w:p>
        </w:tc>
        <w:tc>
          <w:tcPr>
            <w:tcW w:w="7229" w:type="dxa"/>
            <w:shd w:val="clear" w:color="auto" w:fill="auto"/>
          </w:tcPr>
          <w:p w14:paraId="5DB17CE4" w14:textId="77777777" w:rsidR="002B145D" w:rsidRPr="00DF6742" w:rsidRDefault="002B145D" w:rsidP="000F1839">
            <w:pPr>
              <w:pStyle w:val="LettersLevel2"/>
              <w:jc w:val="center"/>
            </w:pPr>
          </w:p>
        </w:tc>
      </w:tr>
      <w:tr w:rsidR="002B145D" w:rsidRPr="009540B3" w14:paraId="5DB17CEA" w14:textId="77777777" w:rsidTr="004B188E">
        <w:trPr>
          <w:trHeight w:val="779"/>
        </w:trPr>
        <w:tc>
          <w:tcPr>
            <w:tcW w:w="5317" w:type="dxa"/>
            <w:shd w:val="clear" w:color="auto" w:fill="auto"/>
          </w:tcPr>
          <w:p w14:paraId="5DB17CE6" w14:textId="77777777" w:rsidR="00733143" w:rsidRDefault="007A5E79" w:rsidP="001E5785">
            <w:pPr>
              <w:pStyle w:val="LettersLevel2"/>
            </w:pPr>
            <w:r>
              <w:t>Nauwkeurig onderzoeken van de administratie</w:t>
            </w:r>
            <w:r w:rsidR="00A45F71">
              <w:t xml:space="preserve"> en het grootboek voor het hele boekjaar ter identificatie van significante, niet-dagelij</w:t>
            </w:r>
            <w:r w:rsidR="00460585">
              <w:t xml:space="preserve">kse of bijzondere </w:t>
            </w:r>
            <w:r w:rsidR="00A357DB">
              <w:t>beokingen</w:t>
            </w:r>
            <w:r w:rsidR="00A45F71">
              <w:t>. Voor elke geïdentificeerde post dienen de stappen</w:t>
            </w:r>
            <w:r w:rsidR="009540B3">
              <w:t xml:space="preserve"> van bovenvermelde procedure 4 c</w:t>
            </w:r>
            <w:r w:rsidR="00A45F71">
              <w:t>) te worden doorlopen.</w:t>
            </w:r>
          </w:p>
          <w:p w14:paraId="5DB17CE7" w14:textId="77777777" w:rsidR="002B145D" w:rsidRPr="00DF6742" w:rsidRDefault="007A5E79" w:rsidP="000D2615">
            <w:pPr>
              <w:pStyle w:val="LettersLevel2"/>
            </w:pPr>
            <w:r>
              <w:t xml:space="preserve"> </w:t>
            </w:r>
          </w:p>
        </w:tc>
        <w:tc>
          <w:tcPr>
            <w:tcW w:w="1134" w:type="dxa"/>
          </w:tcPr>
          <w:p w14:paraId="5DB17CE8" w14:textId="77777777" w:rsidR="002B145D" w:rsidRPr="006200C7" w:rsidRDefault="002B145D" w:rsidP="000F1839">
            <w:pPr>
              <w:pStyle w:val="TableEntryLetters"/>
              <w:rPr>
                <w:lang w:val="nl-BE"/>
              </w:rPr>
            </w:pPr>
          </w:p>
        </w:tc>
        <w:tc>
          <w:tcPr>
            <w:tcW w:w="7229" w:type="dxa"/>
            <w:shd w:val="clear" w:color="auto" w:fill="auto"/>
          </w:tcPr>
          <w:p w14:paraId="5DB17CE9" w14:textId="77777777" w:rsidR="002B145D" w:rsidRPr="006200C7" w:rsidRDefault="002B145D" w:rsidP="000F1839">
            <w:pPr>
              <w:pStyle w:val="TableEntryLetters"/>
              <w:rPr>
                <w:lang w:val="nl-BE"/>
              </w:rPr>
            </w:pPr>
          </w:p>
        </w:tc>
      </w:tr>
      <w:tr w:rsidR="002B145D" w:rsidRPr="00DF6742" w14:paraId="5DB17CEE" w14:textId="77777777" w:rsidTr="000F1839">
        <w:tc>
          <w:tcPr>
            <w:tcW w:w="5317" w:type="dxa"/>
            <w:shd w:val="clear" w:color="auto" w:fill="EEECE1"/>
          </w:tcPr>
          <w:p w14:paraId="5DB17CEB" w14:textId="77777777" w:rsidR="002B145D" w:rsidRPr="000F1839" w:rsidRDefault="001D2EAC" w:rsidP="00C97466">
            <w:pPr>
              <w:pStyle w:val="HeadLevel2NoBoldNums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Verkrijgen</w:t>
            </w:r>
            <w:r w:rsidR="00A45F71" w:rsidRPr="000F1839">
              <w:rPr>
                <w:b/>
              </w:rPr>
              <w:t xml:space="preserve"> van inlichtingen bij de leiding</w:t>
            </w:r>
          </w:p>
        </w:tc>
        <w:tc>
          <w:tcPr>
            <w:tcW w:w="1134" w:type="dxa"/>
          </w:tcPr>
          <w:p w14:paraId="5DB17CEC" w14:textId="77777777" w:rsidR="002B145D" w:rsidRPr="001D2EAC" w:rsidRDefault="00BF43FC" w:rsidP="000F1839">
            <w:pPr>
              <w:pStyle w:val="TableEntryLetters"/>
              <w:rPr>
                <w:lang w:val="nl-BE"/>
              </w:rPr>
            </w:pPr>
            <w:r w:rsidRPr="001D2EAC">
              <w:rPr>
                <w:lang w:val="nl-BE"/>
              </w:rPr>
              <w:t>BA</w:t>
            </w:r>
          </w:p>
        </w:tc>
        <w:tc>
          <w:tcPr>
            <w:tcW w:w="7229" w:type="dxa"/>
            <w:shd w:val="clear" w:color="auto" w:fill="auto"/>
          </w:tcPr>
          <w:p w14:paraId="5DB17CED" w14:textId="77777777" w:rsidR="002B145D" w:rsidRPr="001D2EAC" w:rsidRDefault="002B145D" w:rsidP="000F1839">
            <w:pPr>
              <w:pStyle w:val="TableEntryLetters"/>
              <w:rPr>
                <w:lang w:val="nl-BE"/>
              </w:rPr>
            </w:pPr>
          </w:p>
        </w:tc>
      </w:tr>
      <w:tr w:rsidR="002B145D" w:rsidRPr="009540B3" w14:paraId="5DB17CF6" w14:textId="77777777" w:rsidTr="004B188E">
        <w:trPr>
          <w:trHeight w:val="287"/>
        </w:trPr>
        <w:tc>
          <w:tcPr>
            <w:tcW w:w="5317" w:type="dxa"/>
            <w:shd w:val="clear" w:color="auto" w:fill="auto"/>
          </w:tcPr>
          <w:p w14:paraId="5DB17CEF" w14:textId="77777777" w:rsidR="002B145D" w:rsidRDefault="001D2EAC" w:rsidP="00C97466">
            <w:pPr>
              <w:pStyle w:val="HeadLevel2NoBoldNums"/>
            </w:pPr>
            <w:r>
              <w:t>Verkrijgen</w:t>
            </w:r>
            <w:r w:rsidR="00A45F71" w:rsidRPr="000F1839">
              <w:t xml:space="preserve"> van </w:t>
            </w:r>
            <w:r w:rsidR="00A45F71">
              <w:t xml:space="preserve">inlichtingen bij personen betrokken bij het financiële verslaggevingsproces </w:t>
            </w:r>
            <w:r w:rsidR="00BF43FC">
              <w:t xml:space="preserve">over verzoeken ingediend door de leiding voor </w:t>
            </w:r>
            <w:r>
              <w:t>bewerkingen</w:t>
            </w:r>
            <w:r w:rsidR="00BF43FC">
              <w:t>:</w:t>
            </w:r>
          </w:p>
          <w:p w14:paraId="5DB17CF0" w14:textId="77777777" w:rsidR="00BF43FC" w:rsidRDefault="00BF43FC" w:rsidP="009C1445">
            <w:pPr>
              <w:pStyle w:val="LettersLevel2"/>
              <w:numPr>
                <w:ilvl w:val="0"/>
                <w:numId w:val="65"/>
              </w:numPr>
            </w:pPr>
            <w:r>
              <w:t>die de normale procedures van de entiteit niet hebben nageleefd;</w:t>
            </w:r>
          </w:p>
          <w:p w14:paraId="5DB17CF1" w14:textId="77777777" w:rsidR="00BF43FC" w:rsidRDefault="00BF43FC" w:rsidP="009C1445">
            <w:pPr>
              <w:pStyle w:val="LettersLevel2"/>
              <w:numPr>
                <w:ilvl w:val="0"/>
                <w:numId w:val="65"/>
              </w:numPr>
            </w:pPr>
            <w:r>
              <w:t>zonder geldige grondslag;</w:t>
            </w:r>
            <w:r w:rsidR="009C1445">
              <w:t xml:space="preserve"> en</w:t>
            </w:r>
          </w:p>
          <w:p w14:paraId="5DB17CF2" w14:textId="77777777" w:rsidR="00BF43FC" w:rsidRDefault="00BF43FC" w:rsidP="009C1445">
            <w:pPr>
              <w:pStyle w:val="LettersLevel2"/>
              <w:numPr>
                <w:ilvl w:val="0"/>
                <w:numId w:val="65"/>
              </w:numPr>
            </w:pPr>
            <w:r>
              <w:t>die niet onderbouwd werden of ongeschikt leken.</w:t>
            </w:r>
          </w:p>
          <w:p w14:paraId="5DB17CF3" w14:textId="77777777" w:rsidR="00733143" w:rsidRPr="00C97466" w:rsidRDefault="00733143" w:rsidP="000F1839">
            <w:pPr>
              <w:pStyle w:val="LettersLevel2"/>
            </w:pPr>
          </w:p>
        </w:tc>
        <w:tc>
          <w:tcPr>
            <w:tcW w:w="1134" w:type="dxa"/>
          </w:tcPr>
          <w:p w14:paraId="5DB17CF4" w14:textId="77777777" w:rsidR="002B145D" w:rsidRPr="00C97466" w:rsidRDefault="002B145D" w:rsidP="00291934">
            <w:pPr>
              <w:pStyle w:val="TableHeadLevel1"/>
            </w:pPr>
          </w:p>
        </w:tc>
        <w:tc>
          <w:tcPr>
            <w:tcW w:w="7229" w:type="dxa"/>
            <w:shd w:val="clear" w:color="auto" w:fill="auto"/>
          </w:tcPr>
          <w:p w14:paraId="5DB17CF5" w14:textId="77777777" w:rsidR="002B145D" w:rsidRPr="00C97466" w:rsidRDefault="002B145D" w:rsidP="00291934">
            <w:pPr>
              <w:pStyle w:val="TableHeadLevel1"/>
            </w:pPr>
          </w:p>
        </w:tc>
      </w:tr>
    </w:tbl>
    <w:p w14:paraId="5DB17CF7" w14:textId="77777777" w:rsidR="009C1445" w:rsidRPr="009540B3" w:rsidRDefault="009C1445">
      <w:pPr>
        <w:rPr>
          <w:lang w:val="nl-BE"/>
        </w:rPr>
      </w:pPr>
      <w:r w:rsidRPr="009540B3">
        <w:rPr>
          <w:lang w:val="nl-BE"/>
        </w:rPr>
        <w:br w:type="page"/>
      </w:r>
    </w:p>
    <w:tbl>
      <w:tblPr>
        <w:tblW w:w="136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7229"/>
      </w:tblGrid>
      <w:tr w:rsidR="002B145D" w:rsidRPr="00DF6742" w14:paraId="5DB17CFB" w14:textId="77777777" w:rsidTr="009C1445">
        <w:tc>
          <w:tcPr>
            <w:tcW w:w="5245" w:type="dxa"/>
            <w:shd w:val="clear" w:color="auto" w:fill="EEECE1"/>
          </w:tcPr>
          <w:p w14:paraId="5DB17CF8" w14:textId="77777777" w:rsidR="002B145D" w:rsidRPr="000F1839" w:rsidRDefault="00BF43FC" w:rsidP="00C97466">
            <w:pPr>
              <w:pStyle w:val="HeadLevel2NoBoldNums"/>
              <w:rPr>
                <w:b/>
              </w:rPr>
            </w:pPr>
            <w:r w:rsidRPr="000F1839">
              <w:rPr>
                <w:b/>
              </w:rPr>
              <w:lastRenderedPageBreak/>
              <w:t>7.</w:t>
            </w:r>
            <w:r w:rsidRPr="000F1839">
              <w:rPr>
                <w:b/>
              </w:rPr>
              <w:tab/>
              <w:t>Onregelmatigheden</w:t>
            </w:r>
          </w:p>
        </w:tc>
        <w:tc>
          <w:tcPr>
            <w:tcW w:w="1134" w:type="dxa"/>
          </w:tcPr>
          <w:p w14:paraId="5DB17CF9" w14:textId="77777777" w:rsidR="002B145D" w:rsidRPr="00C97466" w:rsidRDefault="00BF43FC" w:rsidP="000F1839">
            <w:pPr>
              <w:pStyle w:val="TableEntryLetters"/>
            </w:pPr>
            <w:r>
              <w:t>AB</w:t>
            </w:r>
          </w:p>
        </w:tc>
        <w:tc>
          <w:tcPr>
            <w:tcW w:w="7229" w:type="dxa"/>
            <w:shd w:val="clear" w:color="auto" w:fill="auto"/>
          </w:tcPr>
          <w:p w14:paraId="5DB17CFA" w14:textId="77777777" w:rsidR="002B145D" w:rsidRPr="00C97466" w:rsidRDefault="002B145D" w:rsidP="000F1839">
            <w:pPr>
              <w:pStyle w:val="TableEntryLetters"/>
            </w:pPr>
          </w:p>
        </w:tc>
      </w:tr>
      <w:tr w:rsidR="002B145D" w:rsidRPr="009540B3" w14:paraId="5DB17D05" w14:textId="77777777" w:rsidTr="009C1445">
        <w:tc>
          <w:tcPr>
            <w:tcW w:w="5245" w:type="dxa"/>
            <w:shd w:val="clear" w:color="auto" w:fill="auto"/>
          </w:tcPr>
          <w:p w14:paraId="5DB17CFC" w14:textId="77777777" w:rsidR="002B145D" w:rsidRDefault="00781AC7" w:rsidP="00C97466">
            <w:pPr>
              <w:pStyle w:val="HeadLevel2NoBoldNums"/>
            </w:pPr>
            <w:r w:rsidRPr="00C97466">
              <w:t xml:space="preserve">Indien er </w:t>
            </w:r>
            <w:r w:rsidR="00C0378A">
              <w:t xml:space="preserve">boekingen </w:t>
            </w:r>
            <w:r w:rsidRPr="00C97466">
              <w:t>werden ge</w:t>
            </w:r>
            <w:r w:rsidRPr="000F1839">
              <w:t xml:space="preserve">ïdentificeerd die niet zijn onderbouwd, </w:t>
            </w:r>
            <w:r>
              <w:t>verdacht lijken of werden geboekt door personeel dat normaal niet gemachtigd is om journaalposten op te stellen:</w:t>
            </w:r>
          </w:p>
          <w:p w14:paraId="5DB17CFD" w14:textId="77777777" w:rsidR="00781AC7" w:rsidRDefault="00781AC7" w:rsidP="00C97466">
            <w:pPr>
              <w:pStyle w:val="HeadLevel2NoBoldNums"/>
            </w:pPr>
          </w:p>
          <w:p w14:paraId="5DB17CFE" w14:textId="77777777" w:rsidR="00781AC7" w:rsidRDefault="00781AC7" w:rsidP="000F1839">
            <w:pPr>
              <w:pStyle w:val="HeadLevel2NoBoldNums"/>
              <w:ind w:left="284" w:hanging="284"/>
            </w:pPr>
            <w:r>
              <w:t>a)</w:t>
            </w:r>
            <w:r>
              <w:tab/>
              <w:t>vastleggen van de bevindingen en de onderbouwende informatie;</w:t>
            </w:r>
          </w:p>
          <w:p w14:paraId="5DB17CFF" w14:textId="77777777" w:rsidR="00781AC7" w:rsidRDefault="00781AC7" w:rsidP="000F1839">
            <w:pPr>
              <w:pStyle w:val="HeadLevel2NoBoldNums"/>
              <w:ind w:left="284" w:hanging="284"/>
            </w:pPr>
            <w:r>
              <w:t>b)</w:t>
            </w:r>
            <w:r>
              <w:tab/>
              <w:t>uitvoeren van verdere werkzaamheden waar nodig, om de geïdentificeerde aangelegenheden te bevestigen of te ontkrachten;</w:t>
            </w:r>
          </w:p>
          <w:p w14:paraId="5DB17D00" w14:textId="77777777" w:rsidR="00781AC7" w:rsidRDefault="00781AC7" w:rsidP="000F1839">
            <w:pPr>
              <w:pStyle w:val="HeadLevel2NoBoldNums"/>
              <w:ind w:left="284" w:hanging="284"/>
            </w:pPr>
            <w:r>
              <w:t>c)</w:t>
            </w:r>
            <w:r>
              <w:tab/>
              <w:t xml:space="preserve">nagaan of het nodig is om verslag uit te brengen over </w:t>
            </w:r>
            <w:r w:rsidR="001F46FB">
              <w:t>de bevindingen en de geplande handelswijze aan de organen belast met deugdelijk bestuur;</w:t>
            </w:r>
          </w:p>
          <w:p w14:paraId="5DB17D01" w14:textId="77777777" w:rsidR="001F46FB" w:rsidRDefault="001F46FB" w:rsidP="000F1839">
            <w:pPr>
              <w:pStyle w:val="HeadLevel2NoBoldNums"/>
              <w:ind w:left="284" w:hanging="284"/>
            </w:pPr>
            <w:r>
              <w:t>d)</w:t>
            </w:r>
            <w:r>
              <w:tab/>
              <w:t>nagaan van de impact op het tot uitdrukking gebracht</w:t>
            </w:r>
            <w:r w:rsidR="001D2EAC">
              <w:t>e</w:t>
            </w:r>
            <w:r>
              <w:t xml:space="preserve"> controle</w:t>
            </w:r>
            <w:r w:rsidR="00C0378A">
              <w:t>-</w:t>
            </w:r>
            <w:r>
              <w:t>oordeel.</w:t>
            </w:r>
          </w:p>
          <w:p w14:paraId="5DB17D02" w14:textId="77777777" w:rsidR="001F46FB" w:rsidRPr="00C97466" w:rsidRDefault="001F46FB" w:rsidP="000F1839">
            <w:pPr>
              <w:pStyle w:val="HeadLevel2NoBoldNums"/>
              <w:ind w:left="284" w:hanging="284"/>
            </w:pPr>
          </w:p>
        </w:tc>
        <w:tc>
          <w:tcPr>
            <w:tcW w:w="1134" w:type="dxa"/>
          </w:tcPr>
          <w:p w14:paraId="5DB17D03" w14:textId="77777777" w:rsidR="002B145D" w:rsidRPr="000F1839" w:rsidRDefault="002B145D" w:rsidP="000F1839">
            <w:pPr>
              <w:pStyle w:val="TableEntryLetters"/>
              <w:rPr>
                <w:lang w:val="nl-BE"/>
              </w:rPr>
            </w:pPr>
          </w:p>
        </w:tc>
        <w:tc>
          <w:tcPr>
            <w:tcW w:w="7229" w:type="dxa"/>
            <w:shd w:val="clear" w:color="auto" w:fill="auto"/>
          </w:tcPr>
          <w:p w14:paraId="5DB17D04" w14:textId="77777777" w:rsidR="002B145D" w:rsidRPr="000F1839" w:rsidRDefault="002B145D" w:rsidP="000F1839">
            <w:pPr>
              <w:pStyle w:val="TableEntryLetters"/>
              <w:rPr>
                <w:lang w:val="nl-BE"/>
              </w:rPr>
            </w:pPr>
          </w:p>
        </w:tc>
      </w:tr>
      <w:tr w:rsidR="00954D7D" w:rsidRPr="000F1839" w14:paraId="5DB17D08" w14:textId="77777777" w:rsidTr="009C1445">
        <w:tc>
          <w:tcPr>
            <w:tcW w:w="13608" w:type="dxa"/>
            <w:gridSpan w:val="3"/>
            <w:shd w:val="clear" w:color="auto" w:fill="EEECE1"/>
          </w:tcPr>
          <w:p w14:paraId="5DB17D06" w14:textId="77777777" w:rsidR="00D90F49" w:rsidRDefault="00954D7D" w:rsidP="00C97466">
            <w:pPr>
              <w:pStyle w:val="HeadLevel2BoldNums"/>
            </w:pPr>
            <w:r w:rsidRPr="00D90F49">
              <w:t>C</w:t>
            </w:r>
            <w:r w:rsidR="002B145D" w:rsidRPr="00D90F49">
              <w:t>ONCLUSIES</w:t>
            </w:r>
          </w:p>
          <w:p w14:paraId="5DB17D07" w14:textId="77777777" w:rsidR="00703A38" w:rsidRPr="00D90F49" w:rsidRDefault="00703A38" w:rsidP="00C97466">
            <w:pPr>
              <w:pStyle w:val="HeadLevel2BoldNums"/>
            </w:pPr>
          </w:p>
        </w:tc>
      </w:tr>
      <w:tr w:rsidR="002B145D" w:rsidRPr="009540B3" w14:paraId="5DB17D0B" w14:textId="77777777" w:rsidTr="009C1445">
        <w:tc>
          <w:tcPr>
            <w:tcW w:w="13608" w:type="dxa"/>
            <w:gridSpan w:val="3"/>
          </w:tcPr>
          <w:p w14:paraId="5DB17D09" w14:textId="77777777" w:rsidR="002B145D" w:rsidRPr="000F1839" w:rsidRDefault="002B145D" w:rsidP="00C97466">
            <w:pPr>
              <w:pStyle w:val="HeadLevel2BoldNums"/>
              <w:rPr>
                <w:b w:val="0"/>
              </w:rPr>
            </w:pPr>
            <w:r w:rsidRPr="000F1839">
              <w:rPr>
                <w:b w:val="0"/>
              </w:rPr>
              <w:t xml:space="preserve">Het risico van een afwijking </w:t>
            </w:r>
            <w:r w:rsidR="00D90F49" w:rsidRPr="000F1839">
              <w:rPr>
                <w:b w:val="0"/>
              </w:rPr>
              <w:t xml:space="preserve">van materieel belang </w:t>
            </w:r>
            <w:r w:rsidR="00831ABC">
              <w:rPr>
                <w:b w:val="0"/>
              </w:rPr>
              <w:t>werd</w:t>
            </w:r>
            <w:r w:rsidRPr="000F1839">
              <w:rPr>
                <w:b w:val="0"/>
              </w:rPr>
              <w:t xml:space="preserve"> teruggebracht </w:t>
            </w:r>
            <w:r w:rsidR="00831ABC">
              <w:rPr>
                <w:b w:val="0"/>
              </w:rPr>
              <w:t>naar</w:t>
            </w:r>
            <w:r w:rsidRPr="000F1839">
              <w:rPr>
                <w:b w:val="0"/>
              </w:rPr>
              <w:t xml:space="preserve"> een aanvaardbaar la</w:t>
            </w:r>
            <w:r w:rsidR="008C4237" w:rsidRPr="000F1839">
              <w:rPr>
                <w:b w:val="0"/>
              </w:rPr>
              <w:t>a</w:t>
            </w:r>
            <w:r w:rsidRPr="000F1839">
              <w:rPr>
                <w:b w:val="0"/>
              </w:rPr>
              <w:t>g niveau.</w:t>
            </w:r>
          </w:p>
          <w:p w14:paraId="5DB17D0A" w14:textId="77777777" w:rsidR="002B145D" w:rsidRPr="00C97466" w:rsidRDefault="002B145D" w:rsidP="00C97466">
            <w:pPr>
              <w:pStyle w:val="HeadLevel2BoldNums"/>
            </w:pPr>
          </w:p>
        </w:tc>
      </w:tr>
    </w:tbl>
    <w:p w14:paraId="5DB17D0C" w14:textId="77777777" w:rsidR="000D5352" w:rsidRDefault="000D5352" w:rsidP="00C97466">
      <w:pPr>
        <w:pStyle w:val="HeadLevel1"/>
        <w:jc w:val="both"/>
        <w:rPr>
          <w:rFonts w:ascii="Arial" w:hAnsi="Arial" w:cs="Arial"/>
          <w:sz w:val="20"/>
          <w:szCs w:val="20"/>
          <w:lang w:val="nl-BE"/>
        </w:rPr>
      </w:pPr>
    </w:p>
    <w:tbl>
      <w:tblPr>
        <w:tblW w:w="13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2"/>
        <w:gridCol w:w="3119"/>
        <w:gridCol w:w="1006"/>
        <w:gridCol w:w="3671"/>
      </w:tblGrid>
      <w:tr w:rsidR="008775E8" w:rsidRPr="000F1839" w14:paraId="5DB17D11" w14:textId="77777777" w:rsidTr="008775E8">
        <w:trPr>
          <w:trHeight w:val="353"/>
        </w:trPr>
        <w:tc>
          <w:tcPr>
            <w:tcW w:w="5812" w:type="dxa"/>
            <w:shd w:val="clear" w:color="auto" w:fill="auto"/>
          </w:tcPr>
          <w:p w14:paraId="5DB17D0D" w14:textId="77777777" w:rsidR="008775E8" w:rsidRPr="00B40C98" w:rsidRDefault="008775E8" w:rsidP="008775E8">
            <w:pPr>
              <w:tabs>
                <w:tab w:val="left" w:pos="7920"/>
              </w:tabs>
              <w:spacing w:before="60" w:after="60"/>
              <w:jc w:val="both"/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</w:pPr>
            <w:r w:rsidRPr="00B40C98"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  <w:t xml:space="preserve">Voorbereid door </w:t>
            </w:r>
          </w:p>
        </w:tc>
        <w:tc>
          <w:tcPr>
            <w:tcW w:w="3119" w:type="dxa"/>
            <w:shd w:val="clear" w:color="auto" w:fill="auto"/>
          </w:tcPr>
          <w:p w14:paraId="5DB17D0E" w14:textId="77777777" w:rsidR="008775E8" w:rsidRPr="00B40C98" w:rsidRDefault="008775E8" w:rsidP="008775E8">
            <w:pPr>
              <w:tabs>
                <w:tab w:val="left" w:pos="7920"/>
              </w:tabs>
              <w:spacing w:before="60" w:after="60"/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6" w:type="dxa"/>
            <w:shd w:val="clear" w:color="auto" w:fill="auto"/>
          </w:tcPr>
          <w:p w14:paraId="5DB17D0F" w14:textId="77777777" w:rsidR="008775E8" w:rsidRPr="00DF6742" w:rsidRDefault="008775E8" w:rsidP="008775E8">
            <w:pPr>
              <w:tabs>
                <w:tab w:val="left" w:pos="7920"/>
              </w:tabs>
              <w:spacing w:before="60" w:after="60"/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</w:pPr>
            <w:r w:rsidRPr="00DF6742"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  <w:t>Datum</w:t>
            </w:r>
          </w:p>
        </w:tc>
        <w:tc>
          <w:tcPr>
            <w:tcW w:w="3671" w:type="dxa"/>
            <w:shd w:val="clear" w:color="auto" w:fill="auto"/>
          </w:tcPr>
          <w:p w14:paraId="5DB17D10" w14:textId="77777777" w:rsidR="008775E8" w:rsidRPr="00DF6742" w:rsidRDefault="008775E8" w:rsidP="008775E8">
            <w:pPr>
              <w:tabs>
                <w:tab w:val="left" w:pos="7920"/>
              </w:tabs>
              <w:spacing w:before="60" w:after="60"/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</w:pPr>
          </w:p>
        </w:tc>
      </w:tr>
      <w:tr w:rsidR="008775E8" w:rsidRPr="000F1839" w14:paraId="5DB17D16" w14:textId="77777777" w:rsidTr="008775E8">
        <w:trPr>
          <w:trHeight w:val="352"/>
        </w:trPr>
        <w:tc>
          <w:tcPr>
            <w:tcW w:w="5812" w:type="dxa"/>
            <w:shd w:val="clear" w:color="auto" w:fill="auto"/>
          </w:tcPr>
          <w:p w14:paraId="5DB17D12" w14:textId="77777777" w:rsidR="008775E8" w:rsidRPr="009540B3" w:rsidRDefault="008775E8" w:rsidP="008775E8">
            <w:pPr>
              <w:tabs>
                <w:tab w:val="left" w:pos="7920"/>
              </w:tabs>
              <w:spacing w:before="60" w:after="60"/>
              <w:jc w:val="both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  <w:r w:rsidRPr="009540B3">
              <w:rPr>
                <w:rFonts w:ascii="Arial" w:eastAsia="ヒラギノ角ゴ Pro W3" w:hAnsi="Arial" w:cs="Arial"/>
                <w:i/>
                <w:sz w:val="20"/>
                <w:szCs w:val="20"/>
                <w:lang w:val="nl-BE" w:eastAsia="nl-BE"/>
              </w:rPr>
              <w:t xml:space="preserve">Review </w:t>
            </w:r>
            <w:r w:rsidRPr="009540B3"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>door de voor de opdracht verantwoordelijke vennoot</w:t>
            </w:r>
          </w:p>
        </w:tc>
        <w:tc>
          <w:tcPr>
            <w:tcW w:w="3119" w:type="dxa"/>
            <w:shd w:val="clear" w:color="auto" w:fill="auto"/>
          </w:tcPr>
          <w:p w14:paraId="5DB17D13" w14:textId="77777777" w:rsidR="008775E8" w:rsidRPr="009540B3" w:rsidRDefault="008775E8" w:rsidP="008775E8">
            <w:pPr>
              <w:tabs>
                <w:tab w:val="left" w:pos="7920"/>
              </w:tabs>
              <w:spacing w:before="60" w:after="60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</w:p>
        </w:tc>
        <w:tc>
          <w:tcPr>
            <w:tcW w:w="1006" w:type="dxa"/>
            <w:shd w:val="clear" w:color="auto" w:fill="auto"/>
          </w:tcPr>
          <w:p w14:paraId="5DB17D14" w14:textId="77777777" w:rsidR="008775E8" w:rsidRPr="00DF6742" w:rsidRDefault="008775E8" w:rsidP="008775E8">
            <w:pPr>
              <w:tabs>
                <w:tab w:val="left" w:pos="7920"/>
              </w:tabs>
              <w:spacing w:before="60" w:after="60"/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</w:pPr>
            <w:r w:rsidRPr="00DF6742"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  <w:t>Datum</w:t>
            </w:r>
          </w:p>
        </w:tc>
        <w:tc>
          <w:tcPr>
            <w:tcW w:w="3671" w:type="dxa"/>
            <w:shd w:val="clear" w:color="auto" w:fill="auto"/>
          </w:tcPr>
          <w:p w14:paraId="5DB17D15" w14:textId="77777777" w:rsidR="008775E8" w:rsidRPr="00DF6742" w:rsidRDefault="008775E8" w:rsidP="008775E8">
            <w:pPr>
              <w:tabs>
                <w:tab w:val="left" w:pos="7920"/>
              </w:tabs>
              <w:spacing w:before="60" w:after="60"/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</w:pPr>
          </w:p>
        </w:tc>
      </w:tr>
      <w:tr w:rsidR="008775E8" w:rsidRPr="000F1839" w14:paraId="5DB17D1B" w14:textId="77777777" w:rsidTr="008775E8">
        <w:trPr>
          <w:trHeight w:val="352"/>
        </w:trPr>
        <w:tc>
          <w:tcPr>
            <w:tcW w:w="5812" w:type="dxa"/>
            <w:shd w:val="clear" w:color="auto" w:fill="auto"/>
          </w:tcPr>
          <w:p w14:paraId="5DB17D17" w14:textId="77777777" w:rsidR="008775E8" w:rsidRPr="009540B3" w:rsidRDefault="008775E8" w:rsidP="008775E8">
            <w:pPr>
              <w:tabs>
                <w:tab w:val="left" w:pos="7920"/>
              </w:tabs>
              <w:spacing w:before="60" w:after="60"/>
              <w:jc w:val="both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  <w:r w:rsidRPr="009540B3">
              <w:rPr>
                <w:rFonts w:ascii="Arial" w:eastAsia="ヒラギノ角ゴ Pro W3" w:hAnsi="Arial" w:cs="Arial"/>
                <w:i/>
                <w:sz w:val="20"/>
                <w:szCs w:val="20"/>
                <w:lang w:val="nl-BE" w:eastAsia="nl-BE"/>
              </w:rPr>
              <w:t xml:space="preserve">Review </w:t>
            </w:r>
            <w:r w:rsidRPr="009540B3"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>door de verantwoordelijke voor de kwaliteitsbeheersing</w:t>
            </w:r>
          </w:p>
        </w:tc>
        <w:tc>
          <w:tcPr>
            <w:tcW w:w="3119" w:type="dxa"/>
            <w:shd w:val="clear" w:color="auto" w:fill="auto"/>
          </w:tcPr>
          <w:p w14:paraId="5DB17D18" w14:textId="77777777" w:rsidR="008775E8" w:rsidRPr="009540B3" w:rsidRDefault="008775E8" w:rsidP="008775E8">
            <w:pPr>
              <w:tabs>
                <w:tab w:val="left" w:pos="7920"/>
              </w:tabs>
              <w:spacing w:before="60" w:after="60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</w:p>
        </w:tc>
        <w:tc>
          <w:tcPr>
            <w:tcW w:w="1006" w:type="dxa"/>
            <w:shd w:val="clear" w:color="auto" w:fill="auto"/>
          </w:tcPr>
          <w:p w14:paraId="5DB17D19" w14:textId="77777777" w:rsidR="008775E8" w:rsidRPr="00DF6742" w:rsidRDefault="008775E8" w:rsidP="008775E8">
            <w:pPr>
              <w:tabs>
                <w:tab w:val="left" w:pos="7920"/>
              </w:tabs>
              <w:spacing w:before="60" w:after="60"/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</w:pPr>
            <w:r w:rsidRPr="00DF6742"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  <w:t>Datum</w:t>
            </w:r>
          </w:p>
        </w:tc>
        <w:tc>
          <w:tcPr>
            <w:tcW w:w="3671" w:type="dxa"/>
            <w:shd w:val="clear" w:color="auto" w:fill="auto"/>
          </w:tcPr>
          <w:p w14:paraId="5DB17D1A" w14:textId="77777777" w:rsidR="008775E8" w:rsidRPr="00DF6742" w:rsidRDefault="008775E8" w:rsidP="008775E8">
            <w:pPr>
              <w:tabs>
                <w:tab w:val="left" w:pos="7920"/>
              </w:tabs>
              <w:spacing w:before="60" w:after="60"/>
              <w:rPr>
                <w:rFonts w:ascii="Arial" w:eastAsia="ヒラギノ角ゴ Pro W3" w:hAnsi="Arial" w:cs="Arial"/>
                <w:sz w:val="20"/>
                <w:szCs w:val="20"/>
                <w:lang w:eastAsia="nl-BE"/>
              </w:rPr>
            </w:pPr>
          </w:p>
        </w:tc>
      </w:tr>
    </w:tbl>
    <w:p w14:paraId="5DB17D1C" w14:textId="77777777" w:rsidR="008775E8" w:rsidRPr="00C97466" w:rsidRDefault="008775E8" w:rsidP="00C97466">
      <w:pPr>
        <w:pStyle w:val="HeadLevel1"/>
        <w:jc w:val="both"/>
        <w:rPr>
          <w:rFonts w:ascii="Arial" w:hAnsi="Arial" w:cs="Arial"/>
          <w:sz w:val="20"/>
          <w:szCs w:val="20"/>
          <w:lang w:val="nl-BE"/>
        </w:rPr>
      </w:pPr>
    </w:p>
    <w:sectPr w:rsidR="008775E8" w:rsidRPr="00C97466" w:rsidSect="00954D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224" w:right="720" w:bottom="936" w:left="1276" w:header="720" w:footer="720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0"/>
    </wne:keymap>
  </wne:keymaps>
  <wne:toolbars>
    <wne:acdManifest>
      <wne:acdEntry wne:acdName="acd0"/>
    </wne:acdManifest>
  </wne:toolbars>
  <wne:acds>
    <wne:acd wne:argValue="AgBfAEIAdQBsAGwAZQB0AF8ATABlAHYAZQBsADE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7D1F" w14:textId="77777777" w:rsidR="0087207A" w:rsidRDefault="0087207A">
      <w:r>
        <w:separator/>
      </w:r>
    </w:p>
  </w:endnote>
  <w:endnote w:type="continuationSeparator" w:id="0">
    <w:p w14:paraId="5DB17D20" w14:textId="77777777" w:rsidR="0087207A" w:rsidRDefault="0087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7D22" w14:textId="77777777" w:rsidR="0087207A" w:rsidRDefault="0087207A" w:rsidP="00ED701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17D23" w14:textId="77777777" w:rsidR="0087207A" w:rsidRDefault="0087207A" w:rsidP="00684D1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7D24" w14:textId="77777777" w:rsidR="0087207A" w:rsidRPr="008775E8" w:rsidRDefault="0087207A">
    <w:pPr>
      <w:pStyle w:val="Footer"/>
      <w:jc w:val="right"/>
      <w:rPr>
        <w:rFonts w:ascii="Arial" w:hAnsi="Arial" w:cs="Arial"/>
        <w:sz w:val="18"/>
        <w:szCs w:val="18"/>
      </w:rPr>
    </w:pPr>
    <w:r w:rsidRPr="008775E8">
      <w:rPr>
        <w:rFonts w:ascii="Arial" w:hAnsi="Arial" w:cs="Arial"/>
        <w:sz w:val="18"/>
        <w:szCs w:val="18"/>
      </w:rPr>
      <w:fldChar w:fldCharType="begin"/>
    </w:r>
    <w:r w:rsidRPr="008775E8">
      <w:rPr>
        <w:rFonts w:ascii="Arial" w:hAnsi="Arial" w:cs="Arial"/>
        <w:sz w:val="18"/>
        <w:szCs w:val="18"/>
      </w:rPr>
      <w:instrText xml:space="preserve"> PAGE   \* MERGEFORMAT </w:instrText>
    </w:r>
    <w:r w:rsidRPr="008775E8">
      <w:rPr>
        <w:rFonts w:ascii="Arial" w:hAnsi="Arial" w:cs="Arial"/>
        <w:sz w:val="18"/>
        <w:szCs w:val="18"/>
      </w:rPr>
      <w:fldChar w:fldCharType="separate"/>
    </w:r>
    <w:r w:rsidR="009540B3">
      <w:rPr>
        <w:rFonts w:ascii="Arial" w:hAnsi="Arial" w:cs="Arial"/>
        <w:noProof/>
        <w:sz w:val="18"/>
        <w:szCs w:val="18"/>
      </w:rPr>
      <w:t>3</w:t>
    </w:r>
    <w:r w:rsidRPr="008775E8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/4</w:t>
    </w:r>
  </w:p>
  <w:p w14:paraId="5DB17D25" w14:textId="77777777" w:rsidR="0087207A" w:rsidRPr="007D2BCC" w:rsidRDefault="0087207A" w:rsidP="00EC1BCD">
    <w:pPr>
      <w:pStyle w:val="Footer"/>
      <w:tabs>
        <w:tab w:val="clear" w:pos="4320"/>
        <w:tab w:val="clear" w:pos="8640"/>
        <w:tab w:val="right" w:pos="10080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5B90" w14:textId="77777777" w:rsidR="003B3985" w:rsidRDefault="003B3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7D1D" w14:textId="77777777" w:rsidR="0087207A" w:rsidRDefault="0087207A">
      <w:r>
        <w:separator/>
      </w:r>
    </w:p>
  </w:footnote>
  <w:footnote w:type="continuationSeparator" w:id="0">
    <w:p w14:paraId="5DB17D1E" w14:textId="77777777" w:rsidR="0087207A" w:rsidRDefault="0087207A">
      <w:r>
        <w:continuationSeparator/>
      </w:r>
    </w:p>
  </w:footnote>
  <w:footnote w:id="1">
    <w:p w14:paraId="5DB17D26" w14:textId="77777777" w:rsidR="0087207A" w:rsidRPr="009540B3" w:rsidRDefault="0087207A" w:rsidP="00954D7D">
      <w:pPr>
        <w:pStyle w:val="FootnoteText"/>
        <w:rPr>
          <w:rFonts w:ascii="Arial" w:hAnsi="Arial" w:cs="Arial"/>
          <w:sz w:val="16"/>
          <w:szCs w:val="16"/>
          <w:lang w:val="nl-BE"/>
        </w:rPr>
      </w:pPr>
      <w:r w:rsidRPr="009540B3">
        <w:rPr>
          <w:rStyle w:val="FootnoteReference"/>
          <w:rFonts w:ascii="Arial" w:hAnsi="Arial" w:cs="Arial"/>
          <w:sz w:val="16"/>
          <w:szCs w:val="16"/>
          <w:lang w:val="nl-BE"/>
        </w:rPr>
        <w:t>*</w:t>
      </w:r>
      <w:r w:rsidRPr="009540B3">
        <w:rPr>
          <w:rFonts w:ascii="Arial" w:hAnsi="Arial" w:cs="Arial"/>
          <w:sz w:val="16"/>
          <w:szCs w:val="16"/>
          <w:lang w:val="nl-BE"/>
        </w:rPr>
        <w:t>Beweringen: V =volledigheid / B = bestaan / A = accuratesse / W = waardering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D7FB" w14:textId="77777777" w:rsidR="003B3985" w:rsidRDefault="003B3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2F06" w14:textId="77777777" w:rsidR="003B3985" w:rsidRDefault="0087207A">
    <w:pPr>
      <w:pStyle w:val="Header"/>
      <w:rPr>
        <w:rFonts w:ascii="Arial" w:hAnsi="Arial" w:cs="Arial"/>
        <w:sz w:val="24"/>
        <w:szCs w:val="24"/>
        <w:lang w:val="nl-BE"/>
      </w:rPr>
    </w:pPr>
    <w:r w:rsidRPr="00291934">
      <w:rPr>
        <w:rFonts w:ascii="Arial" w:hAnsi="Arial" w:cs="Arial"/>
        <w:sz w:val="24"/>
        <w:szCs w:val="24"/>
        <w:lang w:val="nl-BE"/>
      </w:rPr>
      <w:t>Checklist C</w:t>
    </w:r>
    <w:r>
      <w:rPr>
        <w:rFonts w:ascii="Arial" w:hAnsi="Arial" w:cs="Arial"/>
        <w:sz w:val="24"/>
        <w:szCs w:val="24"/>
        <w:lang w:val="nl-BE"/>
      </w:rPr>
      <w:t>7 −</w:t>
    </w:r>
    <w:r w:rsidRPr="00291934">
      <w:rPr>
        <w:rFonts w:ascii="Arial" w:hAnsi="Arial" w:cs="Arial"/>
        <w:sz w:val="24"/>
        <w:szCs w:val="24"/>
        <w:lang w:val="nl-BE"/>
      </w:rPr>
      <w:t xml:space="preserve"> Diverse boekingen</w:t>
    </w:r>
  </w:p>
  <w:p w14:paraId="5DB17D21" w14:textId="4A16026C" w:rsidR="0087207A" w:rsidRPr="003B3985" w:rsidRDefault="003B3985">
    <w:pPr>
      <w:pStyle w:val="Header"/>
      <w:rPr>
        <w:lang w:val="nl-BE"/>
      </w:rPr>
    </w:pPr>
    <w:r w:rsidRPr="00BE3E22">
      <w:rPr>
        <w:rFonts w:ascii="Calibri" w:eastAsia="Calibri" w:hAnsi="Calibri"/>
        <w:bCs/>
        <w:i/>
        <w:iCs/>
        <w:color w:val="FF0000"/>
        <w:sz w:val="24"/>
        <w:szCs w:val="24"/>
        <w:lang w:val="nl-NL"/>
      </w:rPr>
      <w:t xml:space="preserve">De WG ISA heeft in 2021-2022 een nieuwe tool ontwikkeld over dit onderwerp. Raadpleeg het overeenkomstige tool op: </w:t>
    </w:r>
    <w:hyperlink r:id="rId1" w:history="1">
      <w:r w:rsidRPr="00BE3E22">
        <w:rPr>
          <w:rFonts w:ascii="Calibri" w:eastAsia="Calibri" w:hAnsi="Calibri"/>
          <w:bCs/>
          <w:i/>
          <w:iCs/>
          <w:color w:val="FF0000"/>
          <w:sz w:val="24"/>
          <w:szCs w:val="24"/>
          <w:u w:val="single"/>
          <w:lang w:val="en-BE"/>
        </w:rPr>
        <w:t>https://www.icci.be/nl/publicaties-en-tools/modeldocumenten/modeldocumenten-detail-page/tools-voor-een-effici-nte-isa-audit</w:t>
      </w:r>
    </w:hyperlink>
    <w:r w:rsidR="0087207A" w:rsidRPr="00291934">
      <w:rPr>
        <w:rFonts w:ascii="Arial" w:hAnsi="Arial" w:cs="Arial"/>
        <w:sz w:val="24"/>
        <w:szCs w:val="24"/>
        <w:lang w:val="nl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F288" w14:textId="77777777" w:rsidR="003B3985" w:rsidRDefault="003B3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F2E"/>
    <w:multiLevelType w:val="hybridMultilevel"/>
    <w:tmpl w:val="4344EC6A"/>
    <w:lvl w:ilvl="0" w:tplc="3C643142">
      <w:start w:val="1"/>
      <w:numFmt w:val="bullet"/>
      <w:pStyle w:val="BulletLevel2"/>
      <w:lvlText w:val=""/>
      <w:lvlJc w:val="left"/>
      <w:pPr>
        <w:tabs>
          <w:tab w:val="num" w:pos="1152"/>
        </w:tabs>
        <w:ind w:left="115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0561"/>
    <w:multiLevelType w:val="hybridMultilevel"/>
    <w:tmpl w:val="FCEE0290"/>
    <w:lvl w:ilvl="0" w:tplc="0813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02A5162D"/>
    <w:multiLevelType w:val="hybridMultilevel"/>
    <w:tmpl w:val="C0C4BD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D44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5F949E0"/>
    <w:multiLevelType w:val="hybridMultilevel"/>
    <w:tmpl w:val="F702B82E"/>
    <w:lvl w:ilvl="0" w:tplc="ACE2F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2465FC">
      <w:start w:val="1"/>
      <w:numFmt w:val="bullet"/>
      <w:lvlText w:val="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5328FF"/>
    <w:multiLevelType w:val="multilevel"/>
    <w:tmpl w:val="F8BA9798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3627D8"/>
    <w:multiLevelType w:val="hybridMultilevel"/>
    <w:tmpl w:val="7C74D7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F48A7"/>
    <w:multiLevelType w:val="hybridMultilevel"/>
    <w:tmpl w:val="025A863E"/>
    <w:lvl w:ilvl="0" w:tplc="0E8C868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B7DCE"/>
    <w:multiLevelType w:val="hybridMultilevel"/>
    <w:tmpl w:val="53F2FE14"/>
    <w:lvl w:ilvl="0" w:tplc="0E8C868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A36F2"/>
    <w:multiLevelType w:val="hybridMultilevel"/>
    <w:tmpl w:val="2F2272E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12F507A7"/>
    <w:multiLevelType w:val="hybridMultilevel"/>
    <w:tmpl w:val="5C00F454"/>
    <w:lvl w:ilvl="0" w:tplc="040C0017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0295F"/>
    <w:multiLevelType w:val="hybridMultilevel"/>
    <w:tmpl w:val="C32621FE"/>
    <w:lvl w:ilvl="0" w:tplc="5EB6E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476337"/>
    <w:multiLevelType w:val="multilevel"/>
    <w:tmpl w:val="91BC70E0"/>
    <w:lvl w:ilvl="0">
      <w:start w:val="1"/>
      <w:numFmt w:val="bullet"/>
      <w:lvlText w:val=""/>
      <w:lvlJc w:val="left"/>
      <w:pPr>
        <w:tabs>
          <w:tab w:val="num" w:pos="216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1619F"/>
    <w:multiLevelType w:val="hybridMultilevel"/>
    <w:tmpl w:val="6562C0A8"/>
    <w:lvl w:ilvl="0" w:tplc="694C19F8">
      <w:start w:val="1"/>
      <w:numFmt w:val="lowerLetter"/>
      <w:pStyle w:val="PEMbullet2numa-b-c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A3225"/>
    <w:multiLevelType w:val="multilevel"/>
    <w:tmpl w:val="E09433AE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EE4B7B"/>
    <w:multiLevelType w:val="hybridMultilevel"/>
    <w:tmpl w:val="016AB24E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254D3BE7"/>
    <w:multiLevelType w:val="hybridMultilevel"/>
    <w:tmpl w:val="79FE96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B1985"/>
    <w:multiLevelType w:val="multilevel"/>
    <w:tmpl w:val="8DFC5F5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C6FBE"/>
    <w:multiLevelType w:val="hybridMultilevel"/>
    <w:tmpl w:val="453C7B4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9" w15:restartNumberingAfterBreak="0">
    <w:nsid w:val="33660060"/>
    <w:multiLevelType w:val="multilevel"/>
    <w:tmpl w:val="AA948DF0"/>
    <w:lvl w:ilvl="0">
      <w:start w:val="1"/>
      <w:numFmt w:val="bullet"/>
      <w:lvlText w:val=""/>
      <w:lvlJc w:val="left"/>
      <w:pPr>
        <w:tabs>
          <w:tab w:val="num" w:pos="216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E6362"/>
    <w:multiLevelType w:val="multilevel"/>
    <w:tmpl w:val="016AB24E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37E50B11"/>
    <w:multiLevelType w:val="hybridMultilevel"/>
    <w:tmpl w:val="53BE1702"/>
    <w:lvl w:ilvl="0" w:tplc="0813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8CD571D"/>
    <w:multiLevelType w:val="multilevel"/>
    <w:tmpl w:val="8516460A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0028"/>
    <w:multiLevelType w:val="hybridMultilevel"/>
    <w:tmpl w:val="943AF0A8"/>
    <w:lvl w:ilvl="0" w:tplc="EB023786">
      <w:start w:val="1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Trebuchet MS" w:hAnsi="Trebuchet MS" w:hint="default"/>
        <w:b/>
        <w:i w:val="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D3A52"/>
    <w:multiLevelType w:val="multilevel"/>
    <w:tmpl w:val="3C8E5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325716"/>
    <w:multiLevelType w:val="hybridMultilevel"/>
    <w:tmpl w:val="6394AAA8"/>
    <w:lvl w:ilvl="0" w:tplc="B83E9C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DC37EE"/>
    <w:multiLevelType w:val="hybridMultilevel"/>
    <w:tmpl w:val="F6F26E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11B25"/>
    <w:multiLevelType w:val="hybridMultilevel"/>
    <w:tmpl w:val="FF82E710"/>
    <w:lvl w:ilvl="0" w:tplc="6A02680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15173B"/>
    <w:multiLevelType w:val="hybridMultilevel"/>
    <w:tmpl w:val="C2F856C8"/>
    <w:lvl w:ilvl="0" w:tplc="0E8C868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95FDE"/>
    <w:multiLevelType w:val="hybridMultilevel"/>
    <w:tmpl w:val="C24681B4"/>
    <w:lvl w:ilvl="0" w:tplc="EFCE4A52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D44E39"/>
    <w:multiLevelType w:val="multilevel"/>
    <w:tmpl w:val="B7E2FBA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030803"/>
    <w:multiLevelType w:val="hybridMultilevel"/>
    <w:tmpl w:val="27B244EA"/>
    <w:lvl w:ilvl="0" w:tplc="0E8C8688">
      <w:start w:val="1"/>
      <w:numFmt w:val="bullet"/>
      <w:lvlText w:val="−"/>
      <w:lvlJc w:val="left"/>
      <w:pPr>
        <w:ind w:left="774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4D7A768E"/>
    <w:multiLevelType w:val="hybridMultilevel"/>
    <w:tmpl w:val="1390FFAC"/>
    <w:lvl w:ilvl="0" w:tplc="081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4EE61A52"/>
    <w:multiLevelType w:val="multilevel"/>
    <w:tmpl w:val="C6EA9A12"/>
    <w:lvl w:ilvl="0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C911A1"/>
    <w:multiLevelType w:val="multilevel"/>
    <w:tmpl w:val="50FE85FA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CD6298"/>
    <w:multiLevelType w:val="hybridMultilevel"/>
    <w:tmpl w:val="D9D08894"/>
    <w:lvl w:ilvl="0" w:tplc="0E8C868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2E681E"/>
    <w:multiLevelType w:val="hybridMultilevel"/>
    <w:tmpl w:val="C62073BC"/>
    <w:lvl w:ilvl="0" w:tplc="A1104FB2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432BE"/>
    <w:multiLevelType w:val="hybridMultilevel"/>
    <w:tmpl w:val="AD820506"/>
    <w:lvl w:ilvl="0" w:tplc="0E8C8688">
      <w:start w:val="1"/>
      <w:numFmt w:val="bullet"/>
      <w:lvlText w:val="−"/>
      <w:lvlJc w:val="left"/>
      <w:pPr>
        <w:ind w:left="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57D97A47"/>
    <w:multiLevelType w:val="hybridMultilevel"/>
    <w:tmpl w:val="B21C939C"/>
    <w:lvl w:ilvl="0" w:tplc="0813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9" w15:restartNumberingAfterBreak="0">
    <w:nsid w:val="587B3A86"/>
    <w:multiLevelType w:val="multilevel"/>
    <w:tmpl w:val="D814080A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BB6669"/>
    <w:multiLevelType w:val="hybridMultilevel"/>
    <w:tmpl w:val="645EE9B8"/>
    <w:lvl w:ilvl="0" w:tplc="CF78A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1812DD"/>
    <w:multiLevelType w:val="hybridMultilevel"/>
    <w:tmpl w:val="DDA8330A"/>
    <w:lvl w:ilvl="0" w:tplc="0E8C868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136F4C"/>
    <w:multiLevelType w:val="multilevel"/>
    <w:tmpl w:val="F5E04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332AAC"/>
    <w:multiLevelType w:val="hybridMultilevel"/>
    <w:tmpl w:val="97BA69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73B4B"/>
    <w:multiLevelType w:val="hybridMultilevel"/>
    <w:tmpl w:val="3844090C"/>
    <w:lvl w:ilvl="0" w:tplc="6D143878">
      <w:start w:val="1"/>
      <w:numFmt w:val="decimal"/>
      <w:pStyle w:val="PEMbullet1num1-2-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AB4445"/>
    <w:multiLevelType w:val="hybridMultilevel"/>
    <w:tmpl w:val="BAD2B6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E557CB"/>
    <w:multiLevelType w:val="multilevel"/>
    <w:tmpl w:val="63A8780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984AC8"/>
    <w:multiLevelType w:val="hybridMultilevel"/>
    <w:tmpl w:val="45703320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8" w15:restartNumberingAfterBreak="0">
    <w:nsid w:val="6A6B596E"/>
    <w:multiLevelType w:val="hybridMultilevel"/>
    <w:tmpl w:val="B9DCC284"/>
    <w:lvl w:ilvl="0" w:tplc="FA0AEF24">
      <w:start w:val="1"/>
      <w:numFmt w:val="bullet"/>
      <w:pStyle w:val="PEMbullet1-dash"/>
      <w:lvlText w:val="—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3B62CE"/>
    <w:multiLevelType w:val="hybridMultilevel"/>
    <w:tmpl w:val="098CBEBC"/>
    <w:lvl w:ilvl="0" w:tplc="AA948DA2">
      <w:start w:val="1"/>
      <w:numFmt w:val="bullet"/>
      <w:pStyle w:val="PEMbullet1-do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55366F"/>
    <w:multiLevelType w:val="multilevel"/>
    <w:tmpl w:val="F9827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69206D"/>
    <w:multiLevelType w:val="hybridMultilevel"/>
    <w:tmpl w:val="5EAEB0BC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2" w15:restartNumberingAfterBreak="0">
    <w:nsid w:val="7650228D"/>
    <w:multiLevelType w:val="multilevel"/>
    <w:tmpl w:val="5D70EA70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915706F"/>
    <w:multiLevelType w:val="hybridMultilevel"/>
    <w:tmpl w:val="43B4CDEE"/>
    <w:lvl w:ilvl="0" w:tplc="0E8C868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830E0"/>
    <w:multiLevelType w:val="hybridMultilevel"/>
    <w:tmpl w:val="7E5E4F2E"/>
    <w:lvl w:ilvl="0" w:tplc="2516353A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5" w15:restartNumberingAfterBreak="0">
    <w:nsid w:val="7D43347A"/>
    <w:multiLevelType w:val="hybridMultilevel"/>
    <w:tmpl w:val="77E2B000"/>
    <w:lvl w:ilvl="0" w:tplc="88B62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E43418"/>
    <w:multiLevelType w:val="hybridMultilevel"/>
    <w:tmpl w:val="BD481794"/>
    <w:lvl w:ilvl="0" w:tplc="D90C2D4E">
      <w:start w:val="1"/>
      <w:numFmt w:val="lowerLetter"/>
      <w:pStyle w:val="PEMbullet1numa-b-c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291991">
    <w:abstractNumId w:val="49"/>
  </w:num>
  <w:num w:numId="2" w16cid:durableId="591397479">
    <w:abstractNumId w:val="0"/>
  </w:num>
  <w:num w:numId="3" w16cid:durableId="1410957044">
    <w:abstractNumId w:val="18"/>
  </w:num>
  <w:num w:numId="4" w16cid:durableId="783039908">
    <w:abstractNumId w:val="9"/>
  </w:num>
  <w:num w:numId="5" w16cid:durableId="1631128814">
    <w:abstractNumId w:val="11"/>
  </w:num>
  <w:num w:numId="6" w16cid:durableId="2058167324">
    <w:abstractNumId w:val="48"/>
  </w:num>
  <w:num w:numId="7" w16cid:durableId="1306160158">
    <w:abstractNumId w:val="13"/>
  </w:num>
  <w:num w:numId="8" w16cid:durableId="730154772">
    <w:abstractNumId w:val="44"/>
  </w:num>
  <w:num w:numId="9" w16cid:durableId="933828316">
    <w:abstractNumId w:val="56"/>
  </w:num>
  <w:num w:numId="10" w16cid:durableId="1214654905">
    <w:abstractNumId w:val="47"/>
  </w:num>
  <w:num w:numId="11" w16cid:durableId="759790186">
    <w:abstractNumId w:val="15"/>
  </w:num>
  <w:num w:numId="12" w16cid:durableId="1458839803">
    <w:abstractNumId w:val="20"/>
  </w:num>
  <w:num w:numId="13" w16cid:durableId="1016922671">
    <w:abstractNumId w:val="51"/>
  </w:num>
  <w:num w:numId="14" w16cid:durableId="1057316840">
    <w:abstractNumId w:val="29"/>
  </w:num>
  <w:num w:numId="15" w16cid:durableId="1360276480">
    <w:abstractNumId w:val="40"/>
  </w:num>
  <w:num w:numId="16" w16cid:durableId="1956129978">
    <w:abstractNumId w:val="55"/>
  </w:num>
  <w:num w:numId="17" w16cid:durableId="1250188833">
    <w:abstractNumId w:val="4"/>
  </w:num>
  <w:num w:numId="18" w16cid:durableId="1045375450">
    <w:abstractNumId w:val="23"/>
  </w:num>
  <w:num w:numId="19" w16cid:durableId="260257361">
    <w:abstractNumId w:val="39"/>
  </w:num>
  <w:num w:numId="20" w16cid:durableId="417991414">
    <w:abstractNumId w:val="29"/>
    <w:lvlOverride w:ilvl="0">
      <w:startOverride w:val="1"/>
    </w:lvlOverride>
  </w:num>
  <w:num w:numId="21" w16cid:durableId="2093770806">
    <w:abstractNumId w:val="30"/>
  </w:num>
  <w:num w:numId="22" w16cid:durableId="1412659722">
    <w:abstractNumId w:val="29"/>
    <w:lvlOverride w:ilvl="0">
      <w:startOverride w:val="1"/>
    </w:lvlOverride>
  </w:num>
  <w:num w:numId="23" w16cid:durableId="689182697">
    <w:abstractNumId w:val="52"/>
  </w:num>
  <w:num w:numId="24" w16cid:durableId="1830486265">
    <w:abstractNumId w:val="29"/>
    <w:lvlOverride w:ilvl="0">
      <w:startOverride w:val="1"/>
    </w:lvlOverride>
  </w:num>
  <w:num w:numId="25" w16cid:durableId="1802729439">
    <w:abstractNumId w:val="34"/>
  </w:num>
  <w:num w:numId="26" w16cid:durableId="1287086053">
    <w:abstractNumId w:val="29"/>
    <w:lvlOverride w:ilvl="0">
      <w:startOverride w:val="1"/>
    </w:lvlOverride>
  </w:num>
  <w:num w:numId="27" w16cid:durableId="1685011571">
    <w:abstractNumId w:val="50"/>
  </w:num>
  <w:num w:numId="28" w16cid:durableId="1505246630">
    <w:abstractNumId w:val="4"/>
    <w:lvlOverride w:ilvl="0">
      <w:startOverride w:val="1"/>
    </w:lvlOverride>
  </w:num>
  <w:num w:numId="29" w16cid:durableId="324238285">
    <w:abstractNumId w:val="5"/>
  </w:num>
  <w:num w:numId="30" w16cid:durableId="346979164">
    <w:abstractNumId w:val="29"/>
    <w:lvlOverride w:ilvl="0">
      <w:startOverride w:val="1"/>
    </w:lvlOverride>
  </w:num>
  <w:num w:numId="31" w16cid:durableId="158811760">
    <w:abstractNumId w:val="14"/>
  </w:num>
  <w:num w:numId="32" w16cid:durableId="1233008082">
    <w:abstractNumId w:val="29"/>
    <w:lvlOverride w:ilvl="0">
      <w:startOverride w:val="1"/>
    </w:lvlOverride>
  </w:num>
  <w:num w:numId="33" w16cid:durableId="1304314567">
    <w:abstractNumId w:val="42"/>
  </w:num>
  <w:num w:numId="34" w16cid:durableId="256256395">
    <w:abstractNumId w:val="4"/>
    <w:lvlOverride w:ilvl="0">
      <w:startOverride w:val="1"/>
    </w:lvlOverride>
  </w:num>
  <w:num w:numId="35" w16cid:durableId="513690853">
    <w:abstractNumId w:val="29"/>
    <w:lvlOverride w:ilvl="0">
      <w:startOverride w:val="1"/>
    </w:lvlOverride>
  </w:num>
  <w:num w:numId="36" w16cid:durableId="1504659014">
    <w:abstractNumId w:val="36"/>
  </w:num>
  <w:num w:numId="37" w16cid:durableId="1225222259">
    <w:abstractNumId w:val="17"/>
  </w:num>
  <w:num w:numId="38" w16cid:durableId="1393190397">
    <w:abstractNumId w:val="19"/>
  </w:num>
  <w:num w:numId="39" w16cid:durableId="186524135">
    <w:abstractNumId w:val="22"/>
  </w:num>
  <w:num w:numId="40" w16cid:durableId="212471781">
    <w:abstractNumId w:val="12"/>
  </w:num>
  <w:num w:numId="41" w16cid:durableId="869802025">
    <w:abstractNumId w:val="33"/>
  </w:num>
  <w:num w:numId="42" w16cid:durableId="519314238">
    <w:abstractNumId w:val="3"/>
  </w:num>
  <w:num w:numId="43" w16cid:durableId="1594706415">
    <w:abstractNumId w:val="46"/>
  </w:num>
  <w:num w:numId="44" w16cid:durableId="577446460">
    <w:abstractNumId w:val="24"/>
  </w:num>
  <w:num w:numId="45" w16cid:durableId="1121612281">
    <w:abstractNumId w:val="10"/>
  </w:num>
  <w:num w:numId="46" w16cid:durableId="1405296559">
    <w:abstractNumId w:val="2"/>
  </w:num>
  <w:num w:numId="47" w16cid:durableId="920719218">
    <w:abstractNumId w:val="27"/>
  </w:num>
  <w:num w:numId="48" w16cid:durableId="1056198151">
    <w:abstractNumId w:val="43"/>
  </w:num>
  <w:num w:numId="49" w16cid:durableId="696471416">
    <w:abstractNumId w:val="45"/>
  </w:num>
  <w:num w:numId="50" w16cid:durableId="391269991">
    <w:abstractNumId w:val="26"/>
  </w:num>
  <w:num w:numId="51" w16cid:durableId="403576619">
    <w:abstractNumId w:val="54"/>
  </w:num>
  <w:num w:numId="52" w16cid:durableId="1775397530">
    <w:abstractNumId w:val="6"/>
  </w:num>
  <w:num w:numId="53" w16cid:durableId="1046949735">
    <w:abstractNumId w:val="38"/>
  </w:num>
  <w:num w:numId="54" w16cid:durableId="1766874374">
    <w:abstractNumId w:val="21"/>
  </w:num>
  <w:num w:numId="55" w16cid:durableId="267785224">
    <w:abstractNumId w:val="37"/>
  </w:num>
  <w:num w:numId="56" w16cid:durableId="1346784632">
    <w:abstractNumId w:val="32"/>
  </w:num>
  <w:num w:numId="57" w16cid:durableId="129440133">
    <w:abstractNumId w:val="1"/>
  </w:num>
  <w:num w:numId="58" w16cid:durableId="497890943">
    <w:abstractNumId w:val="16"/>
  </w:num>
  <w:num w:numId="59" w16cid:durableId="1416585819">
    <w:abstractNumId w:val="41"/>
  </w:num>
  <w:num w:numId="60" w16cid:durableId="467741880">
    <w:abstractNumId w:val="31"/>
  </w:num>
  <w:num w:numId="61" w16cid:durableId="1208563624">
    <w:abstractNumId w:val="53"/>
  </w:num>
  <w:num w:numId="62" w16cid:durableId="2031099331">
    <w:abstractNumId w:val="7"/>
  </w:num>
  <w:num w:numId="63" w16cid:durableId="696583363">
    <w:abstractNumId w:val="35"/>
  </w:num>
  <w:num w:numId="64" w16cid:durableId="899170346">
    <w:abstractNumId w:val="8"/>
  </w:num>
  <w:num w:numId="65" w16cid:durableId="1194803307">
    <w:abstractNumId w:val="28"/>
  </w:num>
  <w:num w:numId="66" w16cid:durableId="1918856561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02F"/>
    <w:rsid w:val="00005E8D"/>
    <w:rsid w:val="00020C74"/>
    <w:rsid w:val="0002339A"/>
    <w:rsid w:val="000238CF"/>
    <w:rsid w:val="00035ACA"/>
    <w:rsid w:val="00042823"/>
    <w:rsid w:val="00052162"/>
    <w:rsid w:val="00055C03"/>
    <w:rsid w:val="00073C8F"/>
    <w:rsid w:val="000749B4"/>
    <w:rsid w:val="00086203"/>
    <w:rsid w:val="00094EF5"/>
    <w:rsid w:val="00095D12"/>
    <w:rsid w:val="000A22C9"/>
    <w:rsid w:val="000A34D6"/>
    <w:rsid w:val="000A5C15"/>
    <w:rsid w:val="000A5EFE"/>
    <w:rsid w:val="000A7371"/>
    <w:rsid w:val="000B58A8"/>
    <w:rsid w:val="000D2615"/>
    <w:rsid w:val="000D5352"/>
    <w:rsid w:val="000E08EC"/>
    <w:rsid w:val="000E3145"/>
    <w:rsid w:val="000E3CFA"/>
    <w:rsid w:val="000E553A"/>
    <w:rsid w:val="000E77B0"/>
    <w:rsid w:val="000F07D9"/>
    <w:rsid w:val="000F114A"/>
    <w:rsid w:val="000F1839"/>
    <w:rsid w:val="000F259A"/>
    <w:rsid w:val="000F5500"/>
    <w:rsid w:val="000F5886"/>
    <w:rsid w:val="0010576B"/>
    <w:rsid w:val="00106C4D"/>
    <w:rsid w:val="001100D9"/>
    <w:rsid w:val="00111EE1"/>
    <w:rsid w:val="00112849"/>
    <w:rsid w:val="00121625"/>
    <w:rsid w:val="00154605"/>
    <w:rsid w:val="001570CF"/>
    <w:rsid w:val="001571BA"/>
    <w:rsid w:val="00161BCF"/>
    <w:rsid w:val="0017432D"/>
    <w:rsid w:val="00187803"/>
    <w:rsid w:val="001A3CDE"/>
    <w:rsid w:val="001B023E"/>
    <w:rsid w:val="001B09C0"/>
    <w:rsid w:val="001C22B2"/>
    <w:rsid w:val="001C2CBE"/>
    <w:rsid w:val="001C3E42"/>
    <w:rsid w:val="001D2EAC"/>
    <w:rsid w:val="001D4854"/>
    <w:rsid w:val="001E5785"/>
    <w:rsid w:val="001F3FE0"/>
    <w:rsid w:val="001F46FB"/>
    <w:rsid w:val="001F74AC"/>
    <w:rsid w:val="00205540"/>
    <w:rsid w:val="00217CE3"/>
    <w:rsid w:val="0022734E"/>
    <w:rsid w:val="002305F0"/>
    <w:rsid w:val="0024217E"/>
    <w:rsid w:val="00247F93"/>
    <w:rsid w:val="002565D8"/>
    <w:rsid w:val="002722BB"/>
    <w:rsid w:val="0027763C"/>
    <w:rsid w:val="0028294A"/>
    <w:rsid w:val="00284AA3"/>
    <w:rsid w:val="00284C8A"/>
    <w:rsid w:val="00291934"/>
    <w:rsid w:val="00291B1D"/>
    <w:rsid w:val="002B145D"/>
    <w:rsid w:val="002B4454"/>
    <w:rsid w:val="002B5D25"/>
    <w:rsid w:val="002D137A"/>
    <w:rsid w:val="002D2A39"/>
    <w:rsid w:val="002D4AC6"/>
    <w:rsid w:val="002D735E"/>
    <w:rsid w:val="002E2B43"/>
    <w:rsid w:val="002E30A5"/>
    <w:rsid w:val="002E5290"/>
    <w:rsid w:val="002F57B9"/>
    <w:rsid w:val="00305F41"/>
    <w:rsid w:val="00314CE4"/>
    <w:rsid w:val="00330807"/>
    <w:rsid w:val="00331E2A"/>
    <w:rsid w:val="0033433B"/>
    <w:rsid w:val="00342DFA"/>
    <w:rsid w:val="003610E1"/>
    <w:rsid w:val="0036511C"/>
    <w:rsid w:val="003674BE"/>
    <w:rsid w:val="003811C5"/>
    <w:rsid w:val="00381C22"/>
    <w:rsid w:val="003827E1"/>
    <w:rsid w:val="00382CFA"/>
    <w:rsid w:val="00385C61"/>
    <w:rsid w:val="00391723"/>
    <w:rsid w:val="003A3D31"/>
    <w:rsid w:val="003A673F"/>
    <w:rsid w:val="003A7895"/>
    <w:rsid w:val="003B19FE"/>
    <w:rsid w:val="003B3985"/>
    <w:rsid w:val="003B7C44"/>
    <w:rsid w:val="003C52E9"/>
    <w:rsid w:val="003D655B"/>
    <w:rsid w:val="003F728A"/>
    <w:rsid w:val="00400150"/>
    <w:rsid w:val="0040704C"/>
    <w:rsid w:val="00412CE0"/>
    <w:rsid w:val="00412D08"/>
    <w:rsid w:val="004148EB"/>
    <w:rsid w:val="00422F45"/>
    <w:rsid w:val="00423C96"/>
    <w:rsid w:val="00433104"/>
    <w:rsid w:val="00444355"/>
    <w:rsid w:val="0044696A"/>
    <w:rsid w:val="004575F3"/>
    <w:rsid w:val="00460585"/>
    <w:rsid w:val="0046125C"/>
    <w:rsid w:val="00462D4D"/>
    <w:rsid w:val="00470CBC"/>
    <w:rsid w:val="00481233"/>
    <w:rsid w:val="004814A4"/>
    <w:rsid w:val="004A09CD"/>
    <w:rsid w:val="004A71A6"/>
    <w:rsid w:val="004B12C8"/>
    <w:rsid w:val="004B188E"/>
    <w:rsid w:val="004B6E81"/>
    <w:rsid w:val="004B710F"/>
    <w:rsid w:val="004B776D"/>
    <w:rsid w:val="004D5A00"/>
    <w:rsid w:val="00500305"/>
    <w:rsid w:val="00500977"/>
    <w:rsid w:val="005079E1"/>
    <w:rsid w:val="005144BB"/>
    <w:rsid w:val="005152F9"/>
    <w:rsid w:val="00524ACA"/>
    <w:rsid w:val="00532035"/>
    <w:rsid w:val="00533749"/>
    <w:rsid w:val="00533CD0"/>
    <w:rsid w:val="00535899"/>
    <w:rsid w:val="005502EF"/>
    <w:rsid w:val="00556F24"/>
    <w:rsid w:val="00570B66"/>
    <w:rsid w:val="00576EF8"/>
    <w:rsid w:val="00586AE0"/>
    <w:rsid w:val="005908A9"/>
    <w:rsid w:val="005A1267"/>
    <w:rsid w:val="005A13AC"/>
    <w:rsid w:val="005B0CB0"/>
    <w:rsid w:val="005B5ABE"/>
    <w:rsid w:val="005B7977"/>
    <w:rsid w:val="005C095A"/>
    <w:rsid w:val="005C0C23"/>
    <w:rsid w:val="005C135B"/>
    <w:rsid w:val="005D30FA"/>
    <w:rsid w:val="005D31D3"/>
    <w:rsid w:val="00600473"/>
    <w:rsid w:val="00613E01"/>
    <w:rsid w:val="006200C7"/>
    <w:rsid w:val="00630D28"/>
    <w:rsid w:val="00635943"/>
    <w:rsid w:val="00637B0A"/>
    <w:rsid w:val="00642958"/>
    <w:rsid w:val="0064602F"/>
    <w:rsid w:val="0065481E"/>
    <w:rsid w:val="00655347"/>
    <w:rsid w:val="0067138F"/>
    <w:rsid w:val="00676064"/>
    <w:rsid w:val="00684D1B"/>
    <w:rsid w:val="00685951"/>
    <w:rsid w:val="00691CFA"/>
    <w:rsid w:val="006928B2"/>
    <w:rsid w:val="0069545D"/>
    <w:rsid w:val="00696E11"/>
    <w:rsid w:val="006A16DE"/>
    <w:rsid w:val="006A270B"/>
    <w:rsid w:val="006C2B5F"/>
    <w:rsid w:val="006D1C14"/>
    <w:rsid w:val="006D7CEB"/>
    <w:rsid w:val="006E4F80"/>
    <w:rsid w:val="006F101B"/>
    <w:rsid w:val="006F73DD"/>
    <w:rsid w:val="00700997"/>
    <w:rsid w:val="0070127A"/>
    <w:rsid w:val="00701B40"/>
    <w:rsid w:val="00703A38"/>
    <w:rsid w:val="00705F51"/>
    <w:rsid w:val="00730652"/>
    <w:rsid w:val="00733143"/>
    <w:rsid w:val="007344A6"/>
    <w:rsid w:val="00737844"/>
    <w:rsid w:val="00746D32"/>
    <w:rsid w:val="00756949"/>
    <w:rsid w:val="00781AC7"/>
    <w:rsid w:val="0078573A"/>
    <w:rsid w:val="00787158"/>
    <w:rsid w:val="007910C3"/>
    <w:rsid w:val="007915A7"/>
    <w:rsid w:val="007A5E79"/>
    <w:rsid w:val="007B3604"/>
    <w:rsid w:val="007B3C9D"/>
    <w:rsid w:val="007B4815"/>
    <w:rsid w:val="007C7BAD"/>
    <w:rsid w:val="007D1FBE"/>
    <w:rsid w:val="007D2BCC"/>
    <w:rsid w:val="007D5BCB"/>
    <w:rsid w:val="007F0E78"/>
    <w:rsid w:val="00810D84"/>
    <w:rsid w:val="00812C22"/>
    <w:rsid w:val="00820064"/>
    <w:rsid w:val="00820960"/>
    <w:rsid w:val="00821306"/>
    <w:rsid w:val="00821992"/>
    <w:rsid w:val="00822BCA"/>
    <w:rsid w:val="00823ADC"/>
    <w:rsid w:val="00823C37"/>
    <w:rsid w:val="00826884"/>
    <w:rsid w:val="00831ABC"/>
    <w:rsid w:val="00836BE9"/>
    <w:rsid w:val="00843C7D"/>
    <w:rsid w:val="00856A83"/>
    <w:rsid w:val="00861277"/>
    <w:rsid w:val="0087207A"/>
    <w:rsid w:val="00873E5E"/>
    <w:rsid w:val="008775E8"/>
    <w:rsid w:val="008825FB"/>
    <w:rsid w:val="00885A18"/>
    <w:rsid w:val="008906D3"/>
    <w:rsid w:val="008A50BD"/>
    <w:rsid w:val="008B03FC"/>
    <w:rsid w:val="008B4255"/>
    <w:rsid w:val="008B5D09"/>
    <w:rsid w:val="008B7F70"/>
    <w:rsid w:val="008C3D64"/>
    <w:rsid w:val="008C4237"/>
    <w:rsid w:val="008C761F"/>
    <w:rsid w:val="008D4CEF"/>
    <w:rsid w:val="008E0C25"/>
    <w:rsid w:val="008E6C99"/>
    <w:rsid w:val="008F5F07"/>
    <w:rsid w:val="008F63A8"/>
    <w:rsid w:val="009176BC"/>
    <w:rsid w:val="009252D2"/>
    <w:rsid w:val="00926949"/>
    <w:rsid w:val="00927D9C"/>
    <w:rsid w:val="00930FA9"/>
    <w:rsid w:val="0093502F"/>
    <w:rsid w:val="009351DC"/>
    <w:rsid w:val="009415F5"/>
    <w:rsid w:val="00951C59"/>
    <w:rsid w:val="009540B3"/>
    <w:rsid w:val="00954D7D"/>
    <w:rsid w:val="00967A70"/>
    <w:rsid w:val="00973086"/>
    <w:rsid w:val="009751D5"/>
    <w:rsid w:val="00981E0C"/>
    <w:rsid w:val="009830A1"/>
    <w:rsid w:val="00985CB1"/>
    <w:rsid w:val="009A13A8"/>
    <w:rsid w:val="009A5B6F"/>
    <w:rsid w:val="009A5C2D"/>
    <w:rsid w:val="009B090A"/>
    <w:rsid w:val="009B725A"/>
    <w:rsid w:val="009C1445"/>
    <w:rsid w:val="009C1901"/>
    <w:rsid w:val="009C7E19"/>
    <w:rsid w:val="009D01B8"/>
    <w:rsid w:val="009D3D1A"/>
    <w:rsid w:val="00A03E7E"/>
    <w:rsid w:val="00A10254"/>
    <w:rsid w:val="00A11742"/>
    <w:rsid w:val="00A1365B"/>
    <w:rsid w:val="00A16BE8"/>
    <w:rsid w:val="00A17401"/>
    <w:rsid w:val="00A206FC"/>
    <w:rsid w:val="00A26624"/>
    <w:rsid w:val="00A275AC"/>
    <w:rsid w:val="00A30746"/>
    <w:rsid w:val="00A323A9"/>
    <w:rsid w:val="00A32B50"/>
    <w:rsid w:val="00A357DB"/>
    <w:rsid w:val="00A37C5F"/>
    <w:rsid w:val="00A42A25"/>
    <w:rsid w:val="00A431EC"/>
    <w:rsid w:val="00A45F71"/>
    <w:rsid w:val="00A565A6"/>
    <w:rsid w:val="00A60D06"/>
    <w:rsid w:val="00A6495A"/>
    <w:rsid w:val="00A653DF"/>
    <w:rsid w:val="00A67A72"/>
    <w:rsid w:val="00A70E4C"/>
    <w:rsid w:val="00A7207D"/>
    <w:rsid w:val="00A72A77"/>
    <w:rsid w:val="00A83D61"/>
    <w:rsid w:val="00A83EA7"/>
    <w:rsid w:val="00A91E10"/>
    <w:rsid w:val="00A973E7"/>
    <w:rsid w:val="00AA056E"/>
    <w:rsid w:val="00AA7A3E"/>
    <w:rsid w:val="00AA7B14"/>
    <w:rsid w:val="00AB22C8"/>
    <w:rsid w:val="00AB54FE"/>
    <w:rsid w:val="00AC2EF4"/>
    <w:rsid w:val="00AC6C79"/>
    <w:rsid w:val="00AD4490"/>
    <w:rsid w:val="00AD7748"/>
    <w:rsid w:val="00AE34F0"/>
    <w:rsid w:val="00B05385"/>
    <w:rsid w:val="00B1130E"/>
    <w:rsid w:val="00B121D7"/>
    <w:rsid w:val="00B25745"/>
    <w:rsid w:val="00B25B10"/>
    <w:rsid w:val="00B27479"/>
    <w:rsid w:val="00B2782D"/>
    <w:rsid w:val="00B3010F"/>
    <w:rsid w:val="00B32C67"/>
    <w:rsid w:val="00B3384D"/>
    <w:rsid w:val="00B33DEF"/>
    <w:rsid w:val="00B37DAE"/>
    <w:rsid w:val="00B40C98"/>
    <w:rsid w:val="00B62739"/>
    <w:rsid w:val="00B70C6A"/>
    <w:rsid w:val="00B744EA"/>
    <w:rsid w:val="00B76B5D"/>
    <w:rsid w:val="00B77485"/>
    <w:rsid w:val="00B87B93"/>
    <w:rsid w:val="00B967C1"/>
    <w:rsid w:val="00BA18AA"/>
    <w:rsid w:val="00BA1A14"/>
    <w:rsid w:val="00BA72A5"/>
    <w:rsid w:val="00BD5169"/>
    <w:rsid w:val="00BF0DE0"/>
    <w:rsid w:val="00BF43FC"/>
    <w:rsid w:val="00C0378A"/>
    <w:rsid w:val="00C04A06"/>
    <w:rsid w:val="00C14B8F"/>
    <w:rsid w:val="00C25314"/>
    <w:rsid w:val="00C25855"/>
    <w:rsid w:val="00C34C77"/>
    <w:rsid w:val="00C46529"/>
    <w:rsid w:val="00C47062"/>
    <w:rsid w:val="00C50E00"/>
    <w:rsid w:val="00C51779"/>
    <w:rsid w:val="00C52B1F"/>
    <w:rsid w:val="00C70163"/>
    <w:rsid w:val="00C76D05"/>
    <w:rsid w:val="00C84828"/>
    <w:rsid w:val="00C96124"/>
    <w:rsid w:val="00C97466"/>
    <w:rsid w:val="00CA0534"/>
    <w:rsid w:val="00CA1D1D"/>
    <w:rsid w:val="00CA4834"/>
    <w:rsid w:val="00CA62F1"/>
    <w:rsid w:val="00CA6BB0"/>
    <w:rsid w:val="00CD00A0"/>
    <w:rsid w:val="00CD02F6"/>
    <w:rsid w:val="00CD179F"/>
    <w:rsid w:val="00CE786F"/>
    <w:rsid w:val="00CF6606"/>
    <w:rsid w:val="00CF6E3F"/>
    <w:rsid w:val="00D11A07"/>
    <w:rsid w:val="00D20905"/>
    <w:rsid w:val="00D222F2"/>
    <w:rsid w:val="00D24C36"/>
    <w:rsid w:val="00D25D7C"/>
    <w:rsid w:val="00D31C85"/>
    <w:rsid w:val="00D3527F"/>
    <w:rsid w:val="00D43C9D"/>
    <w:rsid w:val="00D521BB"/>
    <w:rsid w:val="00D52408"/>
    <w:rsid w:val="00D53A49"/>
    <w:rsid w:val="00D53C0C"/>
    <w:rsid w:val="00D61857"/>
    <w:rsid w:val="00D63FF0"/>
    <w:rsid w:val="00D65288"/>
    <w:rsid w:val="00D828F0"/>
    <w:rsid w:val="00D836D8"/>
    <w:rsid w:val="00D90F49"/>
    <w:rsid w:val="00DA257E"/>
    <w:rsid w:val="00DA4C56"/>
    <w:rsid w:val="00DB2B38"/>
    <w:rsid w:val="00DB792D"/>
    <w:rsid w:val="00DC244F"/>
    <w:rsid w:val="00DC7E3E"/>
    <w:rsid w:val="00DD5CED"/>
    <w:rsid w:val="00DF60A9"/>
    <w:rsid w:val="00DF6742"/>
    <w:rsid w:val="00E05AD4"/>
    <w:rsid w:val="00E15117"/>
    <w:rsid w:val="00E264D5"/>
    <w:rsid w:val="00E27BAC"/>
    <w:rsid w:val="00E27F7C"/>
    <w:rsid w:val="00E36CE3"/>
    <w:rsid w:val="00E41B9B"/>
    <w:rsid w:val="00E41BA4"/>
    <w:rsid w:val="00E5062D"/>
    <w:rsid w:val="00E5257D"/>
    <w:rsid w:val="00E546BC"/>
    <w:rsid w:val="00E556F4"/>
    <w:rsid w:val="00E55FF3"/>
    <w:rsid w:val="00E573BC"/>
    <w:rsid w:val="00E62CEB"/>
    <w:rsid w:val="00E66F60"/>
    <w:rsid w:val="00E7241F"/>
    <w:rsid w:val="00E75B61"/>
    <w:rsid w:val="00E82B40"/>
    <w:rsid w:val="00EA445F"/>
    <w:rsid w:val="00EC1BCD"/>
    <w:rsid w:val="00EC4A22"/>
    <w:rsid w:val="00EC67B2"/>
    <w:rsid w:val="00EC6F1A"/>
    <w:rsid w:val="00ED701C"/>
    <w:rsid w:val="00ED7723"/>
    <w:rsid w:val="00EE003E"/>
    <w:rsid w:val="00EE325D"/>
    <w:rsid w:val="00EF0585"/>
    <w:rsid w:val="00EF785C"/>
    <w:rsid w:val="00F13398"/>
    <w:rsid w:val="00F21794"/>
    <w:rsid w:val="00F25F74"/>
    <w:rsid w:val="00F3127A"/>
    <w:rsid w:val="00F313E5"/>
    <w:rsid w:val="00F45633"/>
    <w:rsid w:val="00F46689"/>
    <w:rsid w:val="00F47264"/>
    <w:rsid w:val="00F47E12"/>
    <w:rsid w:val="00F61A53"/>
    <w:rsid w:val="00F624D4"/>
    <w:rsid w:val="00F654C7"/>
    <w:rsid w:val="00F6559E"/>
    <w:rsid w:val="00F7524A"/>
    <w:rsid w:val="00F80086"/>
    <w:rsid w:val="00F8154B"/>
    <w:rsid w:val="00F82C41"/>
    <w:rsid w:val="00F85C68"/>
    <w:rsid w:val="00F90BC7"/>
    <w:rsid w:val="00F94961"/>
    <w:rsid w:val="00FA18D2"/>
    <w:rsid w:val="00FA72A9"/>
    <w:rsid w:val="00FA7A1E"/>
    <w:rsid w:val="00FB46C7"/>
    <w:rsid w:val="00FB65C8"/>
    <w:rsid w:val="00FC2795"/>
    <w:rsid w:val="00FC2B39"/>
    <w:rsid w:val="00FC517A"/>
    <w:rsid w:val="00FD3F68"/>
    <w:rsid w:val="00FE0C4C"/>
    <w:rsid w:val="00FE0C99"/>
    <w:rsid w:val="00FE53EB"/>
    <w:rsid w:val="00FF025D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,"/>
  <w14:docId w14:val="5DB17C90"/>
  <w15:docId w15:val="{9BF01D76-062A-42A0-9158-8E18B1A1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9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BE" w:eastAsia="en-US"/>
    </w:rPr>
  </w:style>
  <w:style w:type="paragraph" w:styleId="Heading1">
    <w:name w:val="heading 1"/>
    <w:basedOn w:val="Normal"/>
    <w:next w:val="Normal"/>
    <w:autoRedefine/>
    <w:qFormat/>
    <w:rsid w:val="00481233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81233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B39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3985"/>
  </w:style>
  <w:style w:type="paragraph" w:styleId="BalloonText">
    <w:name w:val="Balloon Text"/>
    <w:basedOn w:val="Normal"/>
    <w:semiHidden/>
    <w:rsid w:val="0048123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81233"/>
    <w:rPr>
      <w:sz w:val="16"/>
      <w:szCs w:val="16"/>
    </w:rPr>
  </w:style>
  <w:style w:type="paragraph" w:styleId="CommentText">
    <w:name w:val="annotation text"/>
    <w:basedOn w:val="Normal"/>
    <w:semiHidden/>
    <w:rsid w:val="004812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1233"/>
    <w:rPr>
      <w:b/>
      <w:bCs/>
    </w:rPr>
  </w:style>
  <w:style w:type="paragraph" w:customStyle="1" w:styleId="BodyTextWithAbove">
    <w:name w:val="_Body_Text_(With_Above)"/>
    <w:link w:val="BodyTextWithAboveChar"/>
    <w:autoRedefine/>
    <w:rsid w:val="00481233"/>
    <w:pPr>
      <w:spacing w:before="60"/>
      <w:ind w:left="360"/>
    </w:pPr>
    <w:rPr>
      <w:rFonts w:ascii="Trebuchet MS" w:hAnsi="Trebuchet MS"/>
      <w:spacing w:val="-5"/>
      <w:sz w:val="17"/>
      <w:lang w:val="en-US" w:eastAsia="en-US"/>
    </w:rPr>
  </w:style>
  <w:style w:type="character" w:customStyle="1" w:styleId="BodyTextWithAboveChar">
    <w:name w:val="_Body_Text_(With_Above) Char"/>
    <w:link w:val="BodyTextWithAbove"/>
    <w:rsid w:val="00481233"/>
    <w:rPr>
      <w:rFonts w:ascii="Trebuchet MS" w:hAnsi="Trebuchet MS"/>
      <w:spacing w:val="-5"/>
      <w:sz w:val="17"/>
      <w:lang w:val="en-US" w:eastAsia="en-US" w:bidi="ar-SA"/>
    </w:rPr>
  </w:style>
  <w:style w:type="paragraph" w:customStyle="1" w:styleId="BulletLevel1">
    <w:name w:val="_Bullet_Level1"/>
    <w:link w:val="BulletLevel1Char"/>
    <w:autoRedefine/>
    <w:rsid w:val="00481233"/>
    <w:rPr>
      <w:rFonts w:ascii="Trebuchet MS" w:hAnsi="Trebuchet MS"/>
      <w:spacing w:val="-5"/>
      <w:sz w:val="17"/>
      <w:lang w:val="en-US" w:eastAsia="en-US"/>
    </w:rPr>
  </w:style>
  <w:style w:type="paragraph" w:customStyle="1" w:styleId="ClientInfo">
    <w:name w:val="_Client_Info"/>
    <w:link w:val="ClientInfoCharChar"/>
    <w:autoRedefine/>
    <w:rsid w:val="00E7241F"/>
    <w:pPr>
      <w:tabs>
        <w:tab w:val="left" w:leader="underscore" w:pos="7920"/>
      </w:tabs>
      <w:spacing w:before="120"/>
    </w:pPr>
    <w:rPr>
      <w:spacing w:val="-5"/>
      <w:sz w:val="24"/>
      <w:szCs w:val="24"/>
      <w:lang w:eastAsia="en-US"/>
    </w:rPr>
  </w:style>
  <w:style w:type="character" w:customStyle="1" w:styleId="ClientInfoCharChar">
    <w:name w:val="_Client_Info Char Char"/>
    <w:link w:val="ClientInfo"/>
    <w:rsid w:val="00E7241F"/>
    <w:rPr>
      <w:spacing w:val="-5"/>
      <w:sz w:val="24"/>
      <w:szCs w:val="24"/>
      <w:lang w:eastAsia="en-US" w:bidi="ar-SA"/>
    </w:rPr>
  </w:style>
  <w:style w:type="paragraph" w:customStyle="1" w:styleId="HeadLevel1">
    <w:name w:val="_Head_Level1"/>
    <w:link w:val="HeadLevel1CharChar"/>
    <w:autoRedefine/>
    <w:rsid w:val="00481233"/>
    <w:pPr>
      <w:spacing w:before="240"/>
    </w:pPr>
    <w:rPr>
      <w:rFonts w:ascii="Trebuchet MS" w:hAnsi="Trebuchet MS"/>
      <w:b/>
      <w:spacing w:val="-5"/>
      <w:sz w:val="17"/>
      <w:szCs w:val="16"/>
      <w:lang w:val="en-US" w:eastAsia="en-US"/>
    </w:rPr>
  </w:style>
  <w:style w:type="character" w:customStyle="1" w:styleId="HeadLevel1CharChar">
    <w:name w:val="_Head_Level1 Char Char"/>
    <w:link w:val="HeadLevel1"/>
    <w:rsid w:val="00481233"/>
    <w:rPr>
      <w:rFonts w:ascii="Trebuchet MS" w:hAnsi="Trebuchet MS"/>
      <w:b/>
      <w:spacing w:val="-5"/>
      <w:sz w:val="17"/>
      <w:szCs w:val="16"/>
      <w:lang w:val="en-US" w:eastAsia="en-US" w:bidi="ar-SA"/>
    </w:rPr>
  </w:style>
  <w:style w:type="paragraph" w:customStyle="1" w:styleId="HeadLevel2BoldNums">
    <w:name w:val="_Head_Level2_(Bold_Nums)"/>
    <w:link w:val="HeadLevel2BoldNumsChar"/>
    <w:autoRedefine/>
    <w:rsid w:val="00BF43FC"/>
    <w:pPr>
      <w:tabs>
        <w:tab w:val="left" w:pos="360"/>
        <w:tab w:val="left" w:pos="504"/>
      </w:tabs>
      <w:spacing w:line="210" w:lineRule="exact"/>
      <w:ind w:left="360" w:hanging="360"/>
      <w:jc w:val="both"/>
    </w:pPr>
    <w:rPr>
      <w:rFonts w:ascii="Arial" w:hAnsi="Arial" w:cs="Arial"/>
      <w:b/>
      <w:spacing w:val="-5"/>
      <w:lang w:eastAsia="en-US"/>
    </w:rPr>
  </w:style>
  <w:style w:type="character" w:customStyle="1" w:styleId="HeadLevel2BoldNumsChar">
    <w:name w:val="_Head_Level2_(Bold_Nums) Char"/>
    <w:link w:val="HeadLevel2BoldNums"/>
    <w:rsid w:val="00BF43FC"/>
    <w:rPr>
      <w:rFonts w:ascii="Arial" w:hAnsi="Arial" w:cs="Arial"/>
      <w:b/>
      <w:spacing w:val="-5"/>
      <w:lang w:eastAsia="en-US" w:bidi="ar-SA"/>
    </w:rPr>
  </w:style>
  <w:style w:type="paragraph" w:customStyle="1" w:styleId="HeadLevel2NoBoldNums">
    <w:name w:val="_Head_Level2_(NoBold_Nums)"/>
    <w:link w:val="HeadLevel2NoBoldNumsChar"/>
    <w:autoRedefine/>
    <w:rsid w:val="00781AC7"/>
    <w:pPr>
      <w:tabs>
        <w:tab w:val="left" w:pos="326"/>
        <w:tab w:val="left" w:pos="2340"/>
      </w:tabs>
      <w:jc w:val="both"/>
    </w:pPr>
    <w:rPr>
      <w:rFonts w:ascii="Arial" w:hAnsi="Arial" w:cs="Arial"/>
      <w:spacing w:val="-5"/>
      <w:lang w:eastAsia="en-US"/>
    </w:rPr>
  </w:style>
  <w:style w:type="character" w:customStyle="1" w:styleId="HeadLevel2NoBoldNumsChar">
    <w:name w:val="_Head_Level2_(NoBold_Nums) Char"/>
    <w:link w:val="HeadLevel2NoBoldNums"/>
    <w:rsid w:val="00781AC7"/>
    <w:rPr>
      <w:rFonts w:ascii="Arial" w:hAnsi="Arial" w:cs="Arial"/>
      <w:spacing w:val="-5"/>
      <w:lang w:eastAsia="en-US" w:bidi="ar-SA"/>
    </w:rPr>
  </w:style>
  <w:style w:type="paragraph" w:styleId="Header">
    <w:name w:val="header"/>
    <w:aliases w:val="HeaPEM_Header"/>
    <w:link w:val="HeaderChar"/>
    <w:uiPriority w:val="99"/>
    <w:rsid w:val="00481233"/>
    <w:pPr>
      <w:tabs>
        <w:tab w:val="right" w:pos="10800"/>
      </w:tabs>
    </w:pPr>
    <w:rPr>
      <w:rFonts w:ascii="Trebuchet MS" w:hAnsi="Trebuchet MS"/>
      <w:b/>
      <w:spacing w:val="-5"/>
      <w:sz w:val="30"/>
      <w:lang w:val="en-US" w:eastAsia="en-US"/>
    </w:rPr>
  </w:style>
  <w:style w:type="paragraph" w:customStyle="1" w:styleId="HeaderNumber">
    <w:name w:val="_Header_Number"/>
    <w:link w:val="HeaderNumberChar"/>
    <w:autoRedefine/>
    <w:rsid w:val="00481233"/>
    <w:pPr>
      <w:tabs>
        <w:tab w:val="right" w:pos="10080"/>
      </w:tabs>
    </w:pPr>
    <w:rPr>
      <w:rFonts w:ascii="Trebuchet MS" w:hAnsi="Trebuchet MS"/>
      <w:b/>
      <w:spacing w:val="-5"/>
      <w:sz w:val="36"/>
      <w:szCs w:val="36"/>
      <w:lang w:val="en-US" w:eastAsia="en-US"/>
    </w:rPr>
  </w:style>
  <w:style w:type="character" w:customStyle="1" w:styleId="CharChar">
    <w:name w:val="Char Char"/>
    <w:rsid w:val="00973086"/>
    <w:rPr>
      <w:rFonts w:ascii="Trebuchet MS" w:hAnsi="Trebuchet MS"/>
      <w:b/>
      <w:spacing w:val="-5"/>
      <w:sz w:val="30"/>
      <w:lang w:val="en-US" w:eastAsia="en-US" w:bidi="ar-SA"/>
    </w:rPr>
  </w:style>
  <w:style w:type="character" w:customStyle="1" w:styleId="HeaderNumberChar">
    <w:name w:val="_Header_Number Char"/>
    <w:link w:val="HeaderNumber"/>
    <w:rsid w:val="00481233"/>
    <w:rPr>
      <w:rFonts w:ascii="Trebuchet MS" w:hAnsi="Trebuchet MS"/>
      <w:b/>
      <w:spacing w:val="-5"/>
      <w:sz w:val="36"/>
      <w:szCs w:val="36"/>
      <w:lang w:val="en-US" w:eastAsia="en-US" w:bidi="ar-SA"/>
    </w:rPr>
  </w:style>
  <w:style w:type="paragraph" w:customStyle="1" w:styleId="HeaderPage">
    <w:name w:val="_Header_Page#"/>
    <w:link w:val="HeaderPageChar"/>
    <w:autoRedefine/>
    <w:rsid w:val="00D63FF0"/>
    <w:pPr>
      <w:tabs>
        <w:tab w:val="right" w:pos="10080"/>
      </w:tabs>
      <w:spacing w:after="240"/>
    </w:pPr>
    <w:rPr>
      <w:rFonts w:ascii="Arial" w:hAnsi="Arial"/>
      <w:spacing w:val="-5"/>
      <w:sz w:val="16"/>
      <w:szCs w:val="16"/>
    </w:rPr>
  </w:style>
  <w:style w:type="paragraph" w:customStyle="1" w:styleId="LettersLevel1">
    <w:name w:val="_Letters_Level1"/>
    <w:autoRedefine/>
    <w:rsid w:val="00481233"/>
    <w:pPr>
      <w:ind w:left="360" w:hanging="360"/>
    </w:pPr>
    <w:rPr>
      <w:rFonts w:ascii="Trebuchet MS" w:hAnsi="Trebuchet MS"/>
      <w:spacing w:val="-5"/>
      <w:sz w:val="17"/>
      <w:lang w:val="en-US" w:eastAsia="en-US"/>
    </w:rPr>
  </w:style>
  <w:style w:type="paragraph" w:customStyle="1" w:styleId="LettersLevel2">
    <w:name w:val="_Letters_Level2"/>
    <w:link w:val="LettersLevel2Char"/>
    <w:autoRedefine/>
    <w:rsid w:val="00B25745"/>
    <w:pPr>
      <w:tabs>
        <w:tab w:val="left" w:pos="312"/>
      </w:tabs>
      <w:jc w:val="both"/>
    </w:pPr>
    <w:rPr>
      <w:rFonts w:ascii="Arial" w:hAnsi="Arial" w:cs="Arial"/>
      <w:spacing w:val="-5"/>
      <w:lang w:eastAsia="en-US"/>
    </w:rPr>
  </w:style>
  <w:style w:type="paragraph" w:customStyle="1" w:styleId="Note">
    <w:name w:val="_Note"/>
    <w:autoRedefine/>
    <w:rsid w:val="000238CF"/>
    <w:pPr>
      <w:spacing w:before="240" w:after="240"/>
      <w:jc w:val="both"/>
    </w:pPr>
    <w:rPr>
      <w:rFonts w:ascii="Arial" w:hAnsi="Arial" w:cs="Arial"/>
      <w:spacing w:val="-5"/>
      <w:lang w:eastAsia="en-US"/>
    </w:rPr>
  </w:style>
  <w:style w:type="paragraph" w:customStyle="1" w:styleId="TableEntryLetters">
    <w:name w:val="_Table_Entry_Letters"/>
    <w:autoRedefine/>
    <w:rsid w:val="00BF43FC"/>
    <w:pPr>
      <w:jc w:val="center"/>
    </w:pPr>
    <w:rPr>
      <w:rFonts w:ascii="Arial" w:hAnsi="Arial" w:cs="Arial"/>
      <w:spacing w:val="-5"/>
      <w:lang w:val="en-US" w:eastAsia="en-US"/>
    </w:rPr>
  </w:style>
  <w:style w:type="paragraph" w:customStyle="1" w:styleId="TableHeadLevel1">
    <w:name w:val="_Table_Head_Level1"/>
    <w:autoRedefine/>
    <w:rsid w:val="00291934"/>
    <w:pPr>
      <w:tabs>
        <w:tab w:val="left" w:pos="285"/>
      </w:tabs>
      <w:jc w:val="both"/>
    </w:pPr>
    <w:rPr>
      <w:rFonts w:ascii="Arial" w:hAnsi="Arial" w:cs="Arial"/>
      <w:b/>
      <w:spacing w:val="-5"/>
      <w:lang w:eastAsia="en-US"/>
    </w:rPr>
  </w:style>
  <w:style w:type="paragraph" w:styleId="Footer">
    <w:name w:val="footer"/>
    <w:basedOn w:val="Normal"/>
    <w:link w:val="FooterChar"/>
    <w:uiPriority w:val="99"/>
    <w:rsid w:val="004812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8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81233"/>
  </w:style>
  <w:style w:type="character" w:customStyle="1" w:styleId="HeaderPageChar">
    <w:name w:val="_Header_Page# Char"/>
    <w:link w:val="HeaderPage"/>
    <w:rsid w:val="00D63FF0"/>
    <w:rPr>
      <w:rFonts w:ascii="Arial" w:hAnsi="Arial"/>
      <w:spacing w:val="-5"/>
      <w:sz w:val="16"/>
      <w:szCs w:val="16"/>
      <w:lang w:val="nl-BE" w:bidi="ar-SA"/>
    </w:rPr>
  </w:style>
  <w:style w:type="character" w:customStyle="1" w:styleId="LettersLevel2Char">
    <w:name w:val="_Letters_Level2 Char"/>
    <w:link w:val="LettersLevel2"/>
    <w:rsid w:val="00B25745"/>
    <w:rPr>
      <w:rFonts w:ascii="Arial" w:hAnsi="Arial" w:cs="Arial"/>
      <w:spacing w:val="-5"/>
      <w:lang w:eastAsia="en-US" w:bidi="ar-SA"/>
    </w:rPr>
  </w:style>
  <w:style w:type="paragraph" w:customStyle="1" w:styleId="BulletLevel2">
    <w:name w:val="_Bullet_Level2"/>
    <w:autoRedefine/>
    <w:rsid w:val="00481233"/>
    <w:pPr>
      <w:numPr>
        <w:numId w:val="2"/>
      </w:numPr>
    </w:pPr>
    <w:rPr>
      <w:rFonts w:ascii="Trebuchet MS" w:hAnsi="Trebuchet MS"/>
      <w:spacing w:val="-5"/>
      <w:sz w:val="17"/>
      <w:lang w:val="en-US" w:eastAsia="en-US"/>
    </w:rPr>
  </w:style>
  <w:style w:type="paragraph" w:customStyle="1" w:styleId="StyleBulletLevel1Bold">
    <w:name w:val="Style _Bullet_Level1 + Bold"/>
    <w:basedOn w:val="BulletLevel1"/>
    <w:link w:val="StyleBulletLevel1BoldChar"/>
    <w:rsid w:val="00E41BA4"/>
    <w:pPr>
      <w:spacing w:before="240" w:after="60"/>
    </w:pPr>
    <w:rPr>
      <w:b/>
      <w:bCs/>
    </w:rPr>
  </w:style>
  <w:style w:type="character" w:customStyle="1" w:styleId="BulletLevel1Char">
    <w:name w:val="_Bullet_Level1 Char"/>
    <w:link w:val="BulletLevel1"/>
    <w:rsid w:val="00E41BA4"/>
    <w:rPr>
      <w:rFonts w:ascii="Trebuchet MS" w:hAnsi="Trebuchet MS"/>
      <w:spacing w:val="-5"/>
      <w:sz w:val="17"/>
      <w:lang w:val="en-US" w:eastAsia="en-US" w:bidi="ar-SA"/>
    </w:rPr>
  </w:style>
  <w:style w:type="character" w:customStyle="1" w:styleId="StyleBulletLevel1BoldChar">
    <w:name w:val="Style _Bullet_Level1 + Bold Char"/>
    <w:link w:val="StyleBulletLevel1Bold"/>
    <w:rsid w:val="00E41BA4"/>
    <w:rPr>
      <w:rFonts w:ascii="Trebuchet MS" w:hAnsi="Trebuchet MS"/>
      <w:b/>
      <w:bCs/>
      <w:spacing w:val="-5"/>
      <w:sz w:val="17"/>
      <w:lang w:val="en-US" w:eastAsia="en-US" w:bidi="ar-SA"/>
    </w:rPr>
  </w:style>
  <w:style w:type="paragraph" w:customStyle="1" w:styleId="PEMIndnt1">
    <w:name w:val="PEM_Indnt1"/>
    <w:link w:val="PEMIndnt1CharChar"/>
    <w:rsid w:val="00481233"/>
    <w:pPr>
      <w:ind w:left="360" w:hanging="360"/>
    </w:pPr>
    <w:rPr>
      <w:rFonts w:ascii="Trebuchet MS" w:hAnsi="Trebuchet MS"/>
      <w:spacing w:val="-5"/>
      <w:sz w:val="17"/>
      <w:szCs w:val="17"/>
      <w:lang w:val="en-US" w:eastAsia="en-US"/>
    </w:rPr>
  </w:style>
  <w:style w:type="character" w:customStyle="1" w:styleId="PEMIndnt1CharChar">
    <w:name w:val="PEM_Indnt1 Char Char"/>
    <w:basedOn w:val="HeadLevel2BoldNumsChar"/>
    <w:link w:val="PEMIndnt1"/>
    <w:rsid w:val="00481233"/>
    <w:rPr>
      <w:rFonts w:ascii="Trebuchet MS" w:hAnsi="Trebuchet MS" w:cs="Arial"/>
      <w:b/>
      <w:spacing w:val="-5"/>
      <w:sz w:val="17"/>
      <w:szCs w:val="17"/>
      <w:lang w:val="en-US" w:eastAsia="en-US" w:bidi="ar-SA"/>
    </w:rPr>
  </w:style>
  <w:style w:type="character" w:customStyle="1" w:styleId="HeaderChar">
    <w:name w:val="Header Char"/>
    <w:aliases w:val="HeaPEM_Header Char"/>
    <w:link w:val="Header"/>
    <w:uiPriority w:val="99"/>
    <w:rsid w:val="00481233"/>
    <w:rPr>
      <w:rFonts w:ascii="Trebuchet MS" w:hAnsi="Trebuchet MS"/>
      <w:b/>
      <w:spacing w:val="-5"/>
      <w:sz w:val="30"/>
      <w:lang w:val="en-US" w:eastAsia="en-US" w:bidi="ar-SA"/>
    </w:rPr>
  </w:style>
  <w:style w:type="paragraph" w:customStyle="1" w:styleId="PEMheader-pageXofX">
    <w:name w:val="PEM_header-pageXofX"/>
    <w:link w:val="PEMheader-pageXofXCharChar"/>
    <w:autoRedefine/>
    <w:rsid w:val="00481233"/>
    <w:pPr>
      <w:tabs>
        <w:tab w:val="right" w:pos="10080"/>
      </w:tabs>
      <w:spacing w:after="240"/>
    </w:pPr>
    <w:rPr>
      <w:rFonts w:ascii="Trebuchet MS" w:hAnsi="Trebuchet MS"/>
      <w:b/>
      <w:spacing w:val="-5"/>
      <w:sz w:val="18"/>
      <w:szCs w:val="18"/>
      <w:lang w:val="en-US" w:eastAsia="en-US"/>
    </w:rPr>
  </w:style>
  <w:style w:type="paragraph" w:customStyle="1" w:styleId="PEMIndnt2">
    <w:name w:val="PEM_Indnt2"/>
    <w:basedOn w:val="PEMIndnt1"/>
    <w:link w:val="PEMIndnt2CharChar"/>
    <w:rsid w:val="00481233"/>
    <w:pPr>
      <w:ind w:left="720"/>
    </w:pPr>
  </w:style>
  <w:style w:type="paragraph" w:customStyle="1" w:styleId="PEMTableHead1">
    <w:name w:val="PEM_Table_Head1"/>
    <w:rsid w:val="00481233"/>
    <w:rPr>
      <w:rFonts w:ascii="Trebuchet MS" w:hAnsi="Trebuchet MS"/>
      <w:b/>
      <w:spacing w:val="-5"/>
      <w:sz w:val="17"/>
      <w:szCs w:val="16"/>
      <w:lang w:val="en-US" w:eastAsia="en-US"/>
    </w:rPr>
  </w:style>
  <w:style w:type="character" w:customStyle="1" w:styleId="PEMheader-pageXofXCharChar">
    <w:name w:val="PEM_header-pageXofX Char Char"/>
    <w:link w:val="PEMheader-pageXofX"/>
    <w:rsid w:val="00481233"/>
    <w:rPr>
      <w:rFonts w:ascii="Trebuchet MS" w:hAnsi="Trebuchet MS"/>
      <w:b/>
      <w:spacing w:val="-5"/>
      <w:sz w:val="18"/>
      <w:szCs w:val="18"/>
      <w:lang w:val="en-US" w:eastAsia="en-US" w:bidi="ar-SA"/>
    </w:rPr>
  </w:style>
  <w:style w:type="character" w:customStyle="1" w:styleId="PEMIndnt2CharChar">
    <w:name w:val="PEM_Indnt2 Char Char"/>
    <w:link w:val="PEMIndnt2"/>
    <w:rsid w:val="00481233"/>
    <w:rPr>
      <w:rFonts w:ascii="Trebuchet MS" w:hAnsi="Trebuchet MS"/>
      <w:spacing w:val="-5"/>
      <w:sz w:val="17"/>
      <w:szCs w:val="17"/>
      <w:lang w:val="en-US" w:eastAsia="en-US" w:bidi="ar-SA"/>
    </w:rPr>
  </w:style>
  <w:style w:type="paragraph" w:customStyle="1" w:styleId="PEMheader">
    <w:name w:val="PEM_header"/>
    <w:rsid w:val="00481233"/>
    <w:pPr>
      <w:tabs>
        <w:tab w:val="right" w:pos="10080"/>
      </w:tabs>
    </w:pPr>
    <w:rPr>
      <w:rFonts w:ascii="Trebuchet MS" w:hAnsi="Trebuchet MS"/>
      <w:spacing w:val="-5"/>
      <w:sz w:val="30"/>
      <w:lang w:val="en-US" w:eastAsia="en-US"/>
    </w:rPr>
  </w:style>
  <w:style w:type="character" w:customStyle="1" w:styleId="PEMheader-FormNo">
    <w:name w:val="PEM_header-Form No."/>
    <w:rsid w:val="00481233"/>
    <w:rPr>
      <w:rFonts w:ascii="Trebuchet MS" w:hAnsi="Trebuchet MS"/>
      <w:b/>
      <w:color w:val="auto"/>
      <w:sz w:val="36"/>
      <w:szCs w:val="36"/>
    </w:rPr>
  </w:style>
  <w:style w:type="paragraph" w:customStyle="1" w:styleId="PEMNormal">
    <w:name w:val="PEM_Normal"/>
    <w:rsid w:val="00481233"/>
    <w:pPr>
      <w:spacing w:before="170"/>
    </w:pPr>
    <w:rPr>
      <w:rFonts w:ascii="Trebuchet MS" w:hAnsi="Trebuchet MS"/>
      <w:spacing w:val="-5"/>
      <w:sz w:val="17"/>
      <w:lang w:val="en-US" w:eastAsia="en-US"/>
    </w:rPr>
  </w:style>
  <w:style w:type="paragraph" w:customStyle="1" w:styleId="PEMbullet3-dot">
    <w:name w:val="PEM_bullet3-dot"/>
    <w:basedOn w:val="PEMbullet1-dot"/>
    <w:rsid w:val="00481233"/>
    <w:pPr>
      <w:ind w:left="1080"/>
    </w:pPr>
  </w:style>
  <w:style w:type="paragraph" w:customStyle="1" w:styleId="PEMfooter">
    <w:name w:val="PEM_footer"/>
    <w:rsid w:val="00481233"/>
    <w:pPr>
      <w:tabs>
        <w:tab w:val="right" w:pos="10080"/>
      </w:tabs>
    </w:pPr>
    <w:rPr>
      <w:rFonts w:ascii="Trebuchet MS" w:hAnsi="Trebuchet MS"/>
      <w:spacing w:val="-5"/>
      <w:sz w:val="16"/>
      <w:szCs w:val="16"/>
      <w:lang w:val="en-US" w:eastAsia="en-US"/>
    </w:rPr>
  </w:style>
  <w:style w:type="paragraph" w:customStyle="1" w:styleId="PEMbullet1-dot">
    <w:name w:val="PEM_bullet1-dot"/>
    <w:rsid w:val="00481233"/>
    <w:pPr>
      <w:numPr>
        <w:numId w:val="1"/>
      </w:numPr>
    </w:pPr>
    <w:rPr>
      <w:rFonts w:ascii="Trebuchet MS" w:hAnsi="Trebuchet MS"/>
      <w:spacing w:val="-5"/>
      <w:sz w:val="17"/>
      <w:lang w:val="en-US" w:eastAsia="en-US"/>
    </w:rPr>
  </w:style>
  <w:style w:type="paragraph" w:customStyle="1" w:styleId="PEMbullet2-dot">
    <w:name w:val="PEM_bullet2-dot"/>
    <w:basedOn w:val="PEMbullet1-dot"/>
    <w:rsid w:val="00481233"/>
    <w:pPr>
      <w:ind w:left="720"/>
    </w:pPr>
  </w:style>
  <w:style w:type="paragraph" w:customStyle="1" w:styleId="PEMIndnt3">
    <w:name w:val="PEM_Indnt3"/>
    <w:basedOn w:val="PEMIndnt1"/>
    <w:rsid w:val="00481233"/>
    <w:pPr>
      <w:ind w:left="1080"/>
    </w:pPr>
  </w:style>
  <w:style w:type="paragraph" w:customStyle="1" w:styleId="PEMbullet1-dash">
    <w:name w:val="PEM_bullet1-dash"/>
    <w:rsid w:val="00481233"/>
    <w:pPr>
      <w:numPr>
        <w:numId w:val="6"/>
      </w:numPr>
    </w:pPr>
    <w:rPr>
      <w:rFonts w:ascii="Trebuchet MS" w:hAnsi="Trebuchet MS"/>
      <w:spacing w:val="-5"/>
      <w:sz w:val="17"/>
      <w:lang w:val="en-US" w:eastAsia="en-US"/>
    </w:rPr>
  </w:style>
  <w:style w:type="paragraph" w:customStyle="1" w:styleId="PEMbullet2-dash">
    <w:name w:val="PEM_bullet2-dash"/>
    <w:basedOn w:val="PEMbullet1-dash"/>
    <w:rsid w:val="00481233"/>
    <w:pPr>
      <w:ind w:left="720"/>
    </w:pPr>
  </w:style>
  <w:style w:type="paragraph" w:customStyle="1" w:styleId="PEMbullet3-dash">
    <w:name w:val="PEM_bullet3-dash"/>
    <w:basedOn w:val="PEMbullet2-dash"/>
    <w:rsid w:val="00481233"/>
    <w:pPr>
      <w:ind w:left="1080"/>
    </w:pPr>
  </w:style>
  <w:style w:type="paragraph" w:customStyle="1" w:styleId="PEMbullet1num1-2-3">
    <w:name w:val="PEM_bullet1_num_1-2-3"/>
    <w:rsid w:val="00481233"/>
    <w:pPr>
      <w:numPr>
        <w:numId w:val="8"/>
      </w:numPr>
    </w:pPr>
    <w:rPr>
      <w:rFonts w:ascii="Trebuchet MS" w:hAnsi="Trebuchet MS"/>
      <w:spacing w:val="-5"/>
      <w:sz w:val="17"/>
      <w:szCs w:val="17"/>
      <w:lang w:val="en-US" w:eastAsia="en-US"/>
    </w:rPr>
  </w:style>
  <w:style w:type="paragraph" w:customStyle="1" w:styleId="PEMbullet2numa-b-c">
    <w:name w:val="PEM_bullet2_num_a)-b)-c)"/>
    <w:basedOn w:val="PEMbullet1num1-2-3"/>
    <w:rsid w:val="00481233"/>
    <w:pPr>
      <w:numPr>
        <w:numId w:val="7"/>
      </w:numPr>
    </w:pPr>
  </w:style>
  <w:style w:type="paragraph" w:customStyle="1" w:styleId="PEMNormalpara1">
    <w:name w:val="PEM_Normal para1"/>
    <w:basedOn w:val="PEMNormal"/>
    <w:rsid w:val="00481233"/>
    <w:pPr>
      <w:spacing w:before="0"/>
    </w:pPr>
  </w:style>
  <w:style w:type="paragraph" w:customStyle="1" w:styleId="PEMbullet2numa-b-cabv">
    <w:name w:val="PEM_bullet2_num_a)-b)-c) abv"/>
    <w:basedOn w:val="PEMbullet2numa-b-c"/>
    <w:rsid w:val="00481233"/>
    <w:pPr>
      <w:spacing w:before="170"/>
    </w:pPr>
  </w:style>
  <w:style w:type="paragraph" w:customStyle="1" w:styleId="PEMbullet1num1-2-3abv">
    <w:name w:val="PEM_bullet1_num_1-2-3 abv"/>
    <w:basedOn w:val="PEMbullet1num1-2-3"/>
    <w:rsid w:val="00481233"/>
    <w:pPr>
      <w:spacing w:before="170"/>
    </w:pPr>
  </w:style>
  <w:style w:type="paragraph" w:customStyle="1" w:styleId="PEMbullet1-dashabv">
    <w:name w:val="PEM_bullet1-dash abv"/>
    <w:basedOn w:val="PEMbullet1-dash"/>
    <w:rsid w:val="00481233"/>
    <w:pPr>
      <w:spacing w:before="170"/>
    </w:pPr>
  </w:style>
  <w:style w:type="paragraph" w:customStyle="1" w:styleId="PEMbullet1-dotabv">
    <w:name w:val="PEM_bullet1-dot abv"/>
    <w:basedOn w:val="PEMbullet1-dot"/>
    <w:rsid w:val="00481233"/>
    <w:pPr>
      <w:spacing w:before="170"/>
    </w:pPr>
  </w:style>
  <w:style w:type="paragraph" w:customStyle="1" w:styleId="PEMbullet2-dotabv">
    <w:name w:val="PEM_bullet2-dot abv"/>
    <w:basedOn w:val="PEMbullet2-dot"/>
    <w:rsid w:val="00481233"/>
    <w:pPr>
      <w:spacing w:before="170"/>
    </w:pPr>
  </w:style>
  <w:style w:type="paragraph" w:customStyle="1" w:styleId="PEMbullet3-dotabv">
    <w:name w:val="PEM_bullet3-dot abv"/>
    <w:basedOn w:val="PEMbullet3-dot"/>
    <w:rsid w:val="00481233"/>
    <w:pPr>
      <w:spacing w:before="170"/>
    </w:pPr>
  </w:style>
  <w:style w:type="paragraph" w:customStyle="1" w:styleId="PEMbullet3-dashabv">
    <w:name w:val="PEM_bullet3-dash abv"/>
    <w:basedOn w:val="PEMbullet3-dash"/>
    <w:rsid w:val="00481233"/>
    <w:pPr>
      <w:spacing w:before="170"/>
    </w:pPr>
  </w:style>
  <w:style w:type="paragraph" w:customStyle="1" w:styleId="PEMbullet2-dashabv">
    <w:name w:val="PEM_bullet2-dash abv"/>
    <w:basedOn w:val="PEMbullet2-dash"/>
    <w:rsid w:val="00481233"/>
    <w:pPr>
      <w:spacing w:before="170"/>
    </w:pPr>
  </w:style>
  <w:style w:type="paragraph" w:customStyle="1" w:styleId="PEMbullet2body">
    <w:name w:val="PEM_bullet2 body"/>
    <w:rsid w:val="00481233"/>
    <w:pPr>
      <w:ind w:left="360"/>
    </w:pPr>
    <w:rPr>
      <w:rFonts w:ascii="Trebuchet MS" w:hAnsi="Trebuchet MS"/>
      <w:spacing w:val="-5"/>
      <w:sz w:val="17"/>
      <w:szCs w:val="17"/>
      <w:lang w:val="en-US" w:eastAsia="en-US"/>
    </w:rPr>
  </w:style>
  <w:style w:type="paragraph" w:customStyle="1" w:styleId="PEMbullet2bodyabv">
    <w:name w:val="PEM_bullet2 body abv"/>
    <w:basedOn w:val="PEMbullet2body"/>
    <w:rsid w:val="00481233"/>
    <w:pPr>
      <w:spacing w:before="170"/>
    </w:pPr>
  </w:style>
  <w:style w:type="paragraph" w:customStyle="1" w:styleId="PEMbullet1numa-b-c">
    <w:name w:val="PEM_bullet1_num_a)-b)-c)"/>
    <w:rsid w:val="00481233"/>
    <w:pPr>
      <w:numPr>
        <w:numId w:val="9"/>
      </w:numPr>
    </w:pPr>
    <w:rPr>
      <w:rFonts w:ascii="Trebuchet MS" w:hAnsi="Trebuchet MS"/>
      <w:spacing w:val="-5"/>
      <w:sz w:val="17"/>
      <w:szCs w:val="17"/>
      <w:lang w:val="en-US" w:eastAsia="en-US"/>
    </w:rPr>
  </w:style>
  <w:style w:type="paragraph" w:customStyle="1" w:styleId="PEMbullet1numa-b-cabv">
    <w:name w:val="PEM_bullet1_num_a)-b)-c) abv"/>
    <w:basedOn w:val="PEMbullet1numa-b-c"/>
    <w:rsid w:val="00481233"/>
    <w:pPr>
      <w:spacing w:before="170"/>
    </w:pPr>
  </w:style>
  <w:style w:type="paragraph" w:customStyle="1" w:styleId="PEMbullet2list-chkmrk">
    <w:name w:val="PEM_bullet2_list-chkmrk"/>
    <w:rsid w:val="00481233"/>
    <w:pPr>
      <w:ind w:left="720" w:hanging="360"/>
    </w:pPr>
    <w:rPr>
      <w:rFonts w:ascii="Trebuchet MS" w:hAnsi="Trebuchet MS"/>
      <w:spacing w:val="-5"/>
      <w:sz w:val="17"/>
      <w:szCs w:val="17"/>
      <w:lang w:val="en-US" w:eastAsia="en-US"/>
    </w:rPr>
  </w:style>
  <w:style w:type="paragraph" w:customStyle="1" w:styleId="PEMbullet2list-chkmrkabv">
    <w:name w:val="PEM_bullet2_list-chkmrk abv"/>
    <w:basedOn w:val="PEMbullet2list-chkmrk"/>
    <w:rsid w:val="00481233"/>
    <w:pPr>
      <w:spacing w:before="170"/>
    </w:pPr>
  </w:style>
  <w:style w:type="paragraph" w:customStyle="1" w:styleId="PEMbullet1list-chkmrkabv">
    <w:name w:val="PEM_bullet1_list-chkmrk abv"/>
    <w:basedOn w:val="PEMbullet2list-chkmrkabv"/>
    <w:rsid w:val="00481233"/>
    <w:pPr>
      <w:ind w:left="360"/>
    </w:pPr>
  </w:style>
  <w:style w:type="paragraph" w:customStyle="1" w:styleId="PEMbullet1list-chkmrk">
    <w:name w:val="PEM_bullet1_list-chkmrk"/>
    <w:basedOn w:val="PEMbullet1list-chkmrkabv"/>
    <w:rsid w:val="00481233"/>
    <w:pPr>
      <w:spacing w:before="0"/>
    </w:pPr>
  </w:style>
  <w:style w:type="paragraph" w:customStyle="1" w:styleId="PEMbullet3list-chkmrkabv">
    <w:name w:val="PEM_bullet3_list-chkmrk abv"/>
    <w:basedOn w:val="PEMbullet1list-chkmrk"/>
    <w:rsid w:val="00481233"/>
    <w:pPr>
      <w:spacing w:before="170"/>
      <w:ind w:left="1080"/>
    </w:pPr>
  </w:style>
  <w:style w:type="paragraph" w:customStyle="1" w:styleId="PEMbullet3bodyabv">
    <w:name w:val="PEM_bullet3 body abv"/>
    <w:basedOn w:val="PEMbullet2bodyabv"/>
    <w:rsid w:val="00481233"/>
    <w:pPr>
      <w:ind w:left="720"/>
    </w:pPr>
  </w:style>
  <w:style w:type="paragraph" w:customStyle="1" w:styleId="PEMbullet3body">
    <w:name w:val="PEM_bullet3 body"/>
    <w:basedOn w:val="PEMbullet3bodyabv"/>
    <w:rsid w:val="00481233"/>
    <w:pPr>
      <w:spacing w:before="0"/>
    </w:pPr>
  </w:style>
  <w:style w:type="paragraph" w:customStyle="1" w:styleId="PEMbullet3list-chkmrk">
    <w:name w:val="PEM_bullet3_list-chkmrk"/>
    <w:basedOn w:val="PEMbullet3list-chkmrkabv"/>
    <w:rsid w:val="00481233"/>
    <w:pPr>
      <w:spacing w:before="0"/>
    </w:pPr>
  </w:style>
  <w:style w:type="paragraph" w:customStyle="1" w:styleId="PEMfooter-lndscpe">
    <w:name w:val="PEM_footer-lndscpe"/>
    <w:basedOn w:val="PEMfooter"/>
    <w:rsid w:val="00481233"/>
    <w:pPr>
      <w:tabs>
        <w:tab w:val="clear" w:pos="10080"/>
        <w:tab w:val="right" w:pos="13680"/>
      </w:tabs>
    </w:pPr>
  </w:style>
  <w:style w:type="paragraph" w:customStyle="1" w:styleId="PEMheader-lndscpe">
    <w:name w:val="PEM_header-lndscpe"/>
    <w:basedOn w:val="PEMheader"/>
    <w:rsid w:val="00481233"/>
    <w:pPr>
      <w:tabs>
        <w:tab w:val="clear" w:pos="10080"/>
        <w:tab w:val="right" w:pos="13680"/>
      </w:tabs>
    </w:pPr>
  </w:style>
  <w:style w:type="paragraph" w:customStyle="1" w:styleId="PEMheader-pageXofX-lndscpe">
    <w:name w:val="PEM_header-pageXofX-lndscpe"/>
    <w:basedOn w:val="PEMheader-pageXofX"/>
    <w:rsid w:val="00481233"/>
    <w:pPr>
      <w:tabs>
        <w:tab w:val="clear" w:pos="10080"/>
        <w:tab w:val="right" w:pos="13680"/>
      </w:tabs>
    </w:pPr>
  </w:style>
  <w:style w:type="paragraph" w:customStyle="1" w:styleId="PEMTableHead2">
    <w:name w:val="PEM_Table_Head2"/>
    <w:basedOn w:val="PEMNormal"/>
    <w:rsid w:val="00481233"/>
    <w:rPr>
      <w:b/>
    </w:rPr>
  </w:style>
  <w:style w:type="table" w:customStyle="1" w:styleId="TableGrid1">
    <w:name w:val="Table Grid1"/>
    <w:basedOn w:val="TableNormal"/>
    <w:next w:val="TableGrid"/>
    <w:rsid w:val="00023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54D7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54D7D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954D7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5899"/>
    <w:pPr>
      <w:ind w:left="720"/>
      <w:contextualSpacing/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8775E8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ci.be/nl/publicaties-en-tools/modeldocumenten/modeldocumenten-detail-page/tools-voor-een-effici-nte-isa-au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8" ma:contentTypeDescription="Create a new document." ma:contentTypeScope="" ma:versionID="b3b262afa2a7b433e6b1683e159186ee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eff3c16c0fe5fb1460f5a1306d1a6105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84870-876E-4018-A7EC-7B1075F54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3AB5A-2753-414A-B383-F3B245ED6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CF9F9-8FE7-4CD1-B884-5362946BD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Client ______________________________________________________________________________________</vt:lpstr>
      <vt:lpstr>Client ______________________________________________________________________________________</vt:lpstr>
    </vt:vector>
  </TitlesOfParts>
  <Company>*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______________________________________________________________________________________</dc:title>
  <dc:creator>FocusROI Inc.</dc:creator>
  <cp:lastModifiedBy>Quintart Stéphanie</cp:lastModifiedBy>
  <cp:revision>6</cp:revision>
  <cp:lastPrinted>2011-06-21T15:56:00Z</cp:lastPrinted>
  <dcterms:created xsi:type="dcterms:W3CDTF">2011-12-17T16:37:00Z</dcterms:created>
  <dcterms:modified xsi:type="dcterms:W3CDTF">2022-09-02T09:43:00Z</dcterms:modified>
</cp:coreProperties>
</file>