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B6EDA" w14:textId="1803431C" w:rsidR="000B7114" w:rsidRDefault="000B7114" w:rsidP="00A93367">
      <w:pPr>
        <w:rPr>
          <w:b/>
          <w:bCs/>
          <w:szCs w:val="20"/>
          <w:lang w:val="fr-BE"/>
        </w:rPr>
      </w:pPr>
      <w:r>
        <w:rPr>
          <w:b/>
          <w:bCs/>
          <w:szCs w:val="20"/>
          <w:lang w:val="fr-BE"/>
        </w:rPr>
        <w:t>POINTS D’ATTENTION PR</w:t>
      </w:r>
      <w:r w:rsidR="004728E6">
        <w:rPr>
          <w:b/>
          <w:bCs/>
          <w:szCs w:val="20"/>
          <w:lang w:val="fr-BE"/>
        </w:rPr>
        <w:t>É</w:t>
      </w:r>
      <w:r>
        <w:rPr>
          <w:b/>
          <w:bCs/>
          <w:szCs w:val="20"/>
          <w:lang w:val="fr-BE"/>
        </w:rPr>
        <w:t>LIMINAIRES</w:t>
      </w:r>
    </w:p>
    <w:p w14:paraId="4B68E2BC" w14:textId="77777777" w:rsidR="00125BC2" w:rsidRDefault="00125BC2" w:rsidP="00A93367">
      <w:pPr>
        <w:rPr>
          <w:b/>
          <w:bCs/>
          <w:szCs w:val="20"/>
          <w:lang w:val="fr-BE"/>
        </w:rPr>
      </w:pPr>
    </w:p>
    <w:p w14:paraId="1EC6109D" w14:textId="12CFEBA2" w:rsidR="000B7114" w:rsidRPr="00885F08" w:rsidRDefault="000B7114" w:rsidP="004728E6">
      <w:pPr>
        <w:pStyle w:val="ListParagraph"/>
        <w:numPr>
          <w:ilvl w:val="0"/>
          <w:numId w:val="12"/>
        </w:numPr>
        <w:jc w:val="both"/>
        <w:rPr>
          <w:b/>
          <w:bCs/>
          <w:szCs w:val="20"/>
          <w:lang w:val="fr-BE"/>
        </w:rPr>
      </w:pPr>
      <w:r w:rsidRPr="00885F08">
        <w:rPr>
          <w:szCs w:val="20"/>
          <w:lang w:val="fr-BE"/>
        </w:rPr>
        <w:t>Ce document ne vise pas le commissaire « </w:t>
      </w:r>
      <w:r w:rsidRPr="00350F3B">
        <w:rPr>
          <w:i/>
          <w:iCs/>
          <w:szCs w:val="20"/>
          <w:lang w:val="fr-BE"/>
        </w:rPr>
        <w:t>sole practi</w:t>
      </w:r>
      <w:r w:rsidR="00955CFC" w:rsidRPr="00350F3B">
        <w:rPr>
          <w:i/>
          <w:iCs/>
          <w:szCs w:val="20"/>
          <w:lang w:val="fr-BE"/>
        </w:rPr>
        <w:t>ti</w:t>
      </w:r>
      <w:r w:rsidRPr="00350F3B">
        <w:rPr>
          <w:i/>
          <w:iCs/>
          <w:szCs w:val="20"/>
          <w:lang w:val="fr-BE"/>
        </w:rPr>
        <w:t>oner</w:t>
      </w:r>
      <w:r w:rsidRPr="00885F08">
        <w:rPr>
          <w:szCs w:val="20"/>
          <w:lang w:val="fr-BE"/>
        </w:rPr>
        <w:t xml:space="preserve"> », tel qu’explicité dans </w:t>
      </w:r>
      <w:r w:rsidRPr="00350F3B">
        <w:rPr>
          <w:i/>
          <w:iCs/>
          <w:szCs w:val="20"/>
          <w:lang w:val="fr-BE"/>
        </w:rPr>
        <w:t>l’Audit Planning Memorandum</w:t>
      </w:r>
      <w:r w:rsidR="00040BB1">
        <w:rPr>
          <w:szCs w:val="20"/>
          <w:lang w:val="fr-BE"/>
        </w:rPr>
        <w:t>.</w:t>
      </w:r>
    </w:p>
    <w:p w14:paraId="17188363" w14:textId="4D8F5CB3" w:rsidR="000B7114" w:rsidRPr="00885F08" w:rsidRDefault="000B7114" w:rsidP="004728E6">
      <w:pPr>
        <w:pStyle w:val="ListParagraph"/>
        <w:numPr>
          <w:ilvl w:val="0"/>
          <w:numId w:val="12"/>
        </w:numPr>
        <w:jc w:val="both"/>
        <w:rPr>
          <w:b/>
          <w:bCs/>
          <w:szCs w:val="20"/>
          <w:lang w:val="fr-BE"/>
        </w:rPr>
      </w:pPr>
      <w:r w:rsidRPr="00885F08">
        <w:rPr>
          <w:szCs w:val="20"/>
          <w:lang w:val="fr-BE"/>
        </w:rPr>
        <w:t xml:space="preserve">Il s’agit d’un document-type </w:t>
      </w:r>
      <w:r w:rsidR="00B819E7">
        <w:rPr>
          <w:szCs w:val="20"/>
          <w:lang w:val="fr-BE"/>
        </w:rPr>
        <w:t xml:space="preserve">qui </w:t>
      </w:r>
      <w:r w:rsidRPr="00885F08">
        <w:rPr>
          <w:szCs w:val="20"/>
          <w:lang w:val="fr-BE"/>
        </w:rPr>
        <w:t>doit être adapté en fonction du degré de complexité de l’entité auditée</w:t>
      </w:r>
      <w:r w:rsidR="00040BB1">
        <w:rPr>
          <w:szCs w:val="20"/>
          <w:lang w:val="fr-BE"/>
        </w:rPr>
        <w:t>.</w:t>
      </w:r>
    </w:p>
    <w:p w14:paraId="0F29C137" w14:textId="3C6150E8" w:rsidR="000B7114" w:rsidRPr="00885F08" w:rsidRDefault="000B7114" w:rsidP="004728E6">
      <w:pPr>
        <w:pStyle w:val="ListParagraph"/>
        <w:numPr>
          <w:ilvl w:val="0"/>
          <w:numId w:val="12"/>
        </w:numPr>
        <w:jc w:val="both"/>
        <w:rPr>
          <w:b/>
          <w:bCs/>
          <w:szCs w:val="20"/>
          <w:lang w:val="fr-BE"/>
        </w:rPr>
      </w:pPr>
      <w:r w:rsidRPr="00885F08">
        <w:rPr>
          <w:szCs w:val="20"/>
          <w:lang w:val="fr-BE"/>
        </w:rPr>
        <w:t>Ce document n’est pas à appliquer dans le cas de l’audit consolidé d’un groupe</w:t>
      </w:r>
      <w:r w:rsidR="00040BB1">
        <w:rPr>
          <w:szCs w:val="20"/>
          <w:lang w:val="fr-BE"/>
        </w:rPr>
        <w:t>.</w:t>
      </w:r>
    </w:p>
    <w:p w14:paraId="4721978C" w14:textId="4B681054" w:rsidR="000B7114" w:rsidRPr="000B7114" w:rsidRDefault="000B7114" w:rsidP="00A93367">
      <w:pPr>
        <w:rPr>
          <w:b/>
          <w:bCs/>
          <w:szCs w:val="20"/>
          <w:lang w:val="fr-BE"/>
        </w:rPr>
      </w:pPr>
    </w:p>
    <w:p w14:paraId="72CF7C7A" w14:textId="0805B9F4" w:rsidR="00A93367" w:rsidRDefault="00A93367" w:rsidP="00A93367">
      <w:pPr>
        <w:rPr>
          <w:b/>
          <w:bCs/>
          <w:sz w:val="36"/>
          <w:szCs w:val="36"/>
          <w:lang w:val="fr-BE"/>
        </w:rPr>
      </w:pPr>
      <w:r w:rsidRPr="00A93367">
        <w:rPr>
          <w:b/>
          <w:bCs/>
          <w:sz w:val="36"/>
          <w:szCs w:val="36"/>
          <w:lang w:val="fr-BE"/>
        </w:rPr>
        <w:t>Réunion initiale « équipe de mission »</w:t>
      </w:r>
    </w:p>
    <w:p w14:paraId="78FEEC73" w14:textId="77777777" w:rsidR="00FA76C2" w:rsidRDefault="00FA76C2" w:rsidP="00A93367">
      <w:pPr>
        <w:rPr>
          <w:b/>
          <w:bCs/>
          <w:sz w:val="36"/>
          <w:szCs w:val="36"/>
          <w:lang w:val="fr-BE"/>
        </w:rPr>
      </w:pPr>
    </w:p>
    <w:tbl>
      <w:tblPr>
        <w:tblStyle w:val="TableGrid"/>
        <w:tblW w:w="0" w:type="auto"/>
        <w:tblLook w:val="04A0" w:firstRow="1" w:lastRow="0" w:firstColumn="1" w:lastColumn="0" w:noHBand="0" w:noVBand="1"/>
      </w:tblPr>
      <w:tblGrid>
        <w:gridCol w:w="2254"/>
        <w:gridCol w:w="2254"/>
        <w:gridCol w:w="2254"/>
        <w:gridCol w:w="2254"/>
      </w:tblGrid>
      <w:tr w:rsidR="00FA76C2" w:rsidRPr="00196CF3" w14:paraId="2CE4FBA7" w14:textId="77777777" w:rsidTr="002701A6">
        <w:tc>
          <w:tcPr>
            <w:tcW w:w="2254" w:type="dxa"/>
          </w:tcPr>
          <w:p w14:paraId="4EA76987" w14:textId="77777777" w:rsidR="00FA76C2" w:rsidRPr="00196CF3" w:rsidRDefault="00FA76C2" w:rsidP="002701A6">
            <w:pPr>
              <w:rPr>
                <w:lang w:val="fr-BE"/>
              </w:rPr>
            </w:pPr>
            <w:r w:rsidRPr="00196CF3">
              <w:rPr>
                <w:lang w:val="fr-BE"/>
              </w:rPr>
              <w:t xml:space="preserve">Nom du client </w:t>
            </w:r>
          </w:p>
        </w:tc>
        <w:tc>
          <w:tcPr>
            <w:tcW w:w="2254" w:type="dxa"/>
          </w:tcPr>
          <w:p w14:paraId="07884B1F" w14:textId="77777777" w:rsidR="00FA76C2" w:rsidRPr="00196CF3" w:rsidRDefault="00FA76C2" w:rsidP="002701A6">
            <w:pPr>
              <w:rPr>
                <w:lang w:val="fr-BE"/>
              </w:rPr>
            </w:pPr>
          </w:p>
        </w:tc>
        <w:tc>
          <w:tcPr>
            <w:tcW w:w="2254" w:type="dxa"/>
          </w:tcPr>
          <w:p w14:paraId="12B68708" w14:textId="77777777" w:rsidR="00FA76C2" w:rsidRPr="00196CF3" w:rsidRDefault="00FA76C2" w:rsidP="002701A6">
            <w:pPr>
              <w:rPr>
                <w:lang w:val="fr-BE"/>
              </w:rPr>
            </w:pPr>
            <w:r>
              <w:rPr>
                <w:lang w:val="fr-BE"/>
              </w:rPr>
              <w:t>Lieu</w:t>
            </w:r>
          </w:p>
        </w:tc>
        <w:tc>
          <w:tcPr>
            <w:tcW w:w="2254" w:type="dxa"/>
          </w:tcPr>
          <w:p w14:paraId="7F66FC2B" w14:textId="77777777" w:rsidR="00FA76C2" w:rsidRPr="00196CF3" w:rsidRDefault="00FA76C2" w:rsidP="002701A6">
            <w:pPr>
              <w:rPr>
                <w:lang w:val="fr-BE"/>
              </w:rPr>
            </w:pPr>
          </w:p>
        </w:tc>
      </w:tr>
      <w:tr w:rsidR="00FA76C2" w:rsidRPr="00196CF3" w14:paraId="09D7FFCD" w14:textId="77777777" w:rsidTr="002701A6">
        <w:tc>
          <w:tcPr>
            <w:tcW w:w="2254" w:type="dxa"/>
          </w:tcPr>
          <w:p w14:paraId="6796FD39" w14:textId="77777777" w:rsidR="00FA76C2" w:rsidRPr="00196CF3" w:rsidRDefault="00FA76C2" w:rsidP="002701A6">
            <w:pPr>
              <w:rPr>
                <w:lang w:val="fr-BE"/>
              </w:rPr>
            </w:pPr>
          </w:p>
        </w:tc>
        <w:tc>
          <w:tcPr>
            <w:tcW w:w="2254" w:type="dxa"/>
          </w:tcPr>
          <w:p w14:paraId="267D5F75" w14:textId="77777777" w:rsidR="00FA76C2" w:rsidRPr="00196CF3" w:rsidRDefault="00FA76C2" w:rsidP="002701A6">
            <w:pPr>
              <w:rPr>
                <w:lang w:val="fr-BE"/>
              </w:rPr>
            </w:pPr>
          </w:p>
        </w:tc>
        <w:tc>
          <w:tcPr>
            <w:tcW w:w="2254" w:type="dxa"/>
          </w:tcPr>
          <w:p w14:paraId="32C3C6A0" w14:textId="77777777" w:rsidR="00FA76C2" w:rsidRPr="00196CF3" w:rsidRDefault="00FA76C2" w:rsidP="002701A6">
            <w:pPr>
              <w:rPr>
                <w:lang w:val="fr-BE"/>
              </w:rPr>
            </w:pPr>
            <w:r w:rsidRPr="00196CF3">
              <w:rPr>
                <w:lang w:val="fr-BE"/>
              </w:rPr>
              <w:t xml:space="preserve">Exercice </w:t>
            </w:r>
          </w:p>
        </w:tc>
        <w:tc>
          <w:tcPr>
            <w:tcW w:w="2254" w:type="dxa"/>
          </w:tcPr>
          <w:p w14:paraId="1BA7A7AB" w14:textId="77777777" w:rsidR="00FA76C2" w:rsidRPr="00196CF3" w:rsidRDefault="00FA76C2" w:rsidP="002701A6">
            <w:pPr>
              <w:rPr>
                <w:lang w:val="fr-BE"/>
              </w:rPr>
            </w:pPr>
          </w:p>
        </w:tc>
      </w:tr>
      <w:tr w:rsidR="00FA76C2" w:rsidRPr="00196CF3" w14:paraId="04AD333B" w14:textId="77777777" w:rsidTr="002701A6">
        <w:tc>
          <w:tcPr>
            <w:tcW w:w="2254" w:type="dxa"/>
          </w:tcPr>
          <w:p w14:paraId="3E7D032F" w14:textId="77777777" w:rsidR="00FA76C2" w:rsidRPr="00196CF3" w:rsidRDefault="00FA76C2" w:rsidP="002701A6">
            <w:pPr>
              <w:rPr>
                <w:lang w:val="fr-BE"/>
              </w:rPr>
            </w:pPr>
            <w:r w:rsidRPr="00196CF3">
              <w:rPr>
                <w:lang w:val="fr-BE"/>
              </w:rPr>
              <w:t xml:space="preserve">Associé </w:t>
            </w:r>
          </w:p>
        </w:tc>
        <w:tc>
          <w:tcPr>
            <w:tcW w:w="2254" w:type="dxa"/>
          </w:tcPr>
          <w:p w14:paraId="5CF00640" w14:textId="77777777" w:rsidR="00FA76C2" w:rsidRPr="00196CF3" w:rsidRDefault="00FA76C2" w:rsidP="002701A6">
            <w:pPr>
              <w:rPr>
                <w:lang w:val="fr-BE"/>
              </w:rPr>
            </w:pPr>
          </w:p>
        </w:tc>
        <w:tc>
          <w:tcPr>
            <w:tcW w:w="2254" w:type="dxa"/>
          </w:tcPr>
          <w:p w14:paraId="7F2CBFD4" w14:textId="77777777" w:rsidR="00FA76C2" w:rsidRPr="00196CF3" w:rsidRDefault="00FA76C2" w:rsidP="002701A6">
            <w:pPr>
              <w:rPr>
                <w:lang w:val="fr-BE"/>
              </w:rPr>
            </w:pPr>
            <w:r w:rsidRPr="00196CF3">
              <w:rPr>
                <w:lang w:val="fr-BE"/>
              </w:rPr>
              <w:t>Date</w:t>
            </w:r>
          </w:p>
        </w:tc>
        <w:tc>
          <w:tcPr>
            <w:tcW w:w="2254" w:type="dxa"/>
          </w:tcPr>
          <w:p w14:paraId="72C82E82" w14:textId="77777777" w:rsidR="00FA76C2" w:rsidRPr="00196CF3" w:rsidRDefault="00FA76C2" w:rsidP="002701A6">
            <w:pPr>
              <w:rPr>
                <w:lang w:val="fr-BE"/>
              </w:rPr>
            </w:pPr>
          </w:p>
        </w:tc>
      </w:tr>
    </w:tbl>
    <w:p w14:paraId="5EFFF27E" w14:textId="7D072585" w:rsidR="00890CD0" w:rsidRDefault="00890CD0" w:rsidP="00890CD0">
      <w:pPr>
        <w:jc w:val="both"/>
        <w:rPr>
          <w:rFonts w:cs="Arial"/>
          <w:szCs w:val="20"/>
          <w:lang w:val="fr-BE"/>
        </w:rPr>
      </w:pPr>
    </w:p>
    <w:p w14:paraId="1C06A3E4" w14:textId="7C69B35D" w:rsidR="00890CD0" w:rsidRDefault="00890CD0" w:rsidP="00890CD0">
      <w:pPr>
        <w:jc w:val="both"/>
        <w:rPr>
          <w:rFonts w:cs="Arial"/>
          <w:szCs w:val="20"/>
          <w:lang w:val="fr-BE"/>
        </w:rPr>
      </w:pPr>
      <w:r>
        <w:rPr>
          <w:rFonts w:cs="Arial"/>
          <w:szCs w:val="20"/>
          <w:lang w:val="fr-BE"/>
        </w:rPr>
        <w:t>Par Teams</w:t>
      </w:r>
      <w:r w:rsidR="00505CC1" w:rsidRPr="00505CC1">
        <w:rPr>
          <w:rFonts w:cs="Arial"/>
          <w:szCs w:val="20"/>
          <w:lang w:val="fr-BE"/>
        </w:rPr>
        <w:t xml:space="preserve"> </w:t>
      </w:r>
      <w:r w:rsidR="00505CC1">
        <w:rPr>
          <w:rFonts w:cs="Arial"/>
          <w:szCs w:val="20"/>
          <w:lang w:val="fr-BE"/>
        </w:rPr>
        <w:t>/</w:t>
      </w:r>
      <w:r w:rsidR="00040BB1">
        <w:rPr>
          <w:rFonts w:cs="Arial"/>
          <w:szCs w:val="20"/>
          <w:lang w:val="fr-BE"/>
        </w:rPr>
        <w:t xml:space="preserve"> </w:t>
      </w:r>
      <w:r w:rsidR="00505CC1">
        <w:rPr>
          <w:rFonts w:cs="Arial"/>
          <w:szCs w:val="20"/>
          <w:lang w:val="fr-BE"/>
        </w:rPr>
        <w:t>en présentiel</w:t>
      </w:r>
    </w:p>
    <w:p w14:paraId="58C372F6" w14:textId="77777777" w:rsidR="0037242A" w:rsidRDefault="0037242A" w:rsidP="00890CD0">
      <w:pPr>
        <w:jc w:val="both"/>
        <w:rPr>
          <w:rFonts w:cs="Arial"/>
          <w:szCs w:val="20"/>
          <w:lang w:val="fr-BE"/>
        </w:rPr>
      </w:pPr>
    </w:p>
    <w:p w14:paraId="67D5C0F5" w14:textId="5F08056E" w:rsidR="0037242A" w:rsidRDefault="0037242A" w:rsidP="00890CD0">
      <w:pPr>
        <w:jc w:val="both"/>
        <w:rPr>
          <w:rFonts w:cs="Arial"/>
          <w:szCs w:val="20"/>
          <w:lang w:val="fr-BE"/>
        </w:rPr>
      </w:pPr>
      <w:r w:rsidRPr="0037242A">
        <w:rPr>
          <w:rFonts w:cs="Arial"/>
          <w:szCs w:val="20"/>
          <w:lang w:val="fr-FR"/>
        </w:rPr>
        <w:t>Sont présents</w:t>
      </w:r>
      <w:r>
        <w:rPr>
          <w:rFonts w:cs="Arial"/>
          <w:szCs w:val="20"/>
          <w:lang w:val="fr-FR"/>
        </w:rPr>
        <w:t>/absent</w:t>
      </w:r>
      <w:r w:rsidR="006E104F">
        <w:rPr>
          <w:rFonts w:cs="Arial"/>
          <w:szCs w:val="20"/>
          <w:lang w:val="fr-FR"/>
        </w:rPr>
        <w:t>s</w:t>
      </w:r>
      <w:r>
        <w:rPr>
          <w:rFonts w:cs="Arial"/>
          <w:szCs w:val="20"/>
          <w:lang w:val="fr-FR"/>
        </w:rPr>
        <w:t> :</w:t>
      </w:r>
    </w:p>
    <w:p w14:paraId="45CA2CAE" w14:textId="77777777" w:rsidR="00890CD0" w:rsidRDefault="00890CD0" w:rsidP="00890CD0">
      <w:pPr>
        <w:jc w:val="both"/>
        <w:rPr>
          <w:rFonts w:cs="Arial"/>
          <w:szCs w:val="20"/>
          <w:lang w:val="fr-BE"/>
        </w:rPr>
      </w:pPr>
    </w:p>
    <w:tbl>
      <w:tblPr>
        <w:tblStyle w:val="TableGrid"/>
        <w:tblW w:w="0" w:type="auto"/>
        <w:tblInd w:w="1395" w:type="dxa"/>
        <w:tblLook w:val="04A0" w:firstRow="1" w:lastRow="0" w:firstColumn="1" w:lastColumn="0" w:noHBand="0" w:noVBand="1"/>
      </w:tblPr>
      <w:tblGrid>
        <w:gridCol w:w="2428"/>
        <w:gridCol w:w="2449"/>
        <w:gridCol w:w="1283"/>
      </w:tblGrid>
      <w:tr w:rsidR="0037242A" w:rsidRPr="00EE07AB" w14:paraId="2F492B59" w14:textId="77777777" w:rsidTr="002701A6">
        <w:trPr>
          <w:trHeight w:val="225"/>
        </w:trPr>
        <w:tc>
          <w:tcPr>
            <w:tcW w:w="2428" w:type="dxa"/>
          </w:tcPr>
          <w:p w14:paraId="62205D05" w14:textId="3700896B" w:rsidR="0037242A" w:rsidRPr="004728E6" w:rsidRDefault="00350F3B" w:rsidP="002701A6">
            <w:pPr>
              <w:jc w:val="both"/>
              <w:rPr>
                <w:rFonts w:cs="Arial"/>
                <w:b/>
                <w:szCs w:val="20"/>
                <w:lang w:val="fr-BE"/>
              </w:rPr>
            </w:pPr>
            <w:r w:rsidRPr="004728E6">
              <w:rPr>
                <w:rFonts w:cs="Arial"/>
                <w:b/>
                <w:szCs w:val="20"/>
                <w:lang w:val="fr-BE"/>
              </w:rPr>
              <w:t>Rôle</w:t>
            </w:r>
          </w:p>
        </w:tc>
        <w:tc>
          <w:tcPr>
            <w:tcW w:w="2449" w:type="dxa"/>
          </w:tcPr>
          <w:p w14:paraId="0E9D67C1" w14:textId="6520F70A" w:rsidR="0037242A" w:rsidRPr="004728E6" w:rsidRDefault="00350F3B" w:rsidP="002701A6">
            <w:pPr>
              <w:jc w:val="both"/>
              <w:rPr>
                <w:rFonts w:cs="Arial"/>
                <w:b/>
                <w:szCs w:val="20"/>
                <w:lang w:val="fr-BE"/>
              </w:rPr>
            </w:pPr>
            <w:r w:rsidRPr="004728E6">
              <w:rPr>
                <w:rFonts w:cs="Arial"/>
                <w:b/>
                <w:szCs w:val="20"/>
                <w:lang w:val="fr-BE"/>
              </w:rPr>
              <w:t>Nom</w:t>
            </w:r>
          </w:p>
        </w:tc>
        <w:tc>
          <w:tcPr>
            <w:tcW w:w="1283" w:type="dxa"/>
          </w:tcPr>
          <w:p w14:paraId="47A20FE9" w14:textId="5FFF5755" w:rsidR="0037242A" w:rsidRPr="004728E6" w:rsidRDefault="00350F3B" w:rsidP="002701A6">
            <w:pPr>
              <w:jc w:val="both"/>
              <w:rPr>
                <w:rFonts w:cs="Arial"/>
                <w:b/>
                <w:szCs w:val="20"/>
                <w:lang w:val="fr-BE"/>
              </w:rPr>
            </w:pPr>
            <w:r w:rsidRPr="004728E6">
              <w:rPr>
                <w:rFonts w:cs="Arial"/>
                <w:b/>
                <w:szCs w:val="20"/>
                <w:lang w:val="fr-BE"/>
              </w:rPr>
              <w:t>Présent</w:t>
            </w:r>
            <w:r w:rsidR="0037242A" w:rsidRPr="004728E6">
              <w:rPr>
                <w:rFonts w:cs="Arial"/>
                <w:b/>
                <w:szCs w:val="20"/>
                <w:lang w:val="fr-BE"/>
              </w:rPr>
              <w:t>?</w:t>
            </w:r>
          </w:p>
        </w:tc>
      </w:tr>
      <w:tr w:rsidR="0037242A" w:rsidRPr="00EE07AB" w14:paraId="4C253528" w14:textId="77777777" w:rsidTr="002701A6">
        <w:trPr>
          <w:trHeight w:val="225"/>
        </w:trPr>
        <w:tc>
          <w:tcPr>
            <w:tcW w:w="2428" w:type="dxa"/>
          </w:tcPr>
          <w:p w14:paraId="2510B6AC" w14:textId="77777777" w:rsidR="0037242A" w:rsidRPr="004728E6" w:rsidRDefault="0037242A" w:rsidP="002701A6">
            <w:pPr>
              <w:jc w:val="both"/>
              <w:rPr>
                <w:rFonts w:cs="Arial"/>
                <w:szCs w:val="20"/>
                <w:lang w:val="fr-BE"/>
              </w:rPr>
            </w:pPr>
            <w:r w:rsidRPr="004728E6">
              <w:rPr>
                <w:rFonts w:cs="Arial"/>
                <w:szCs w:val="20"/>
                <w:lang w:val="fr-BE"/>
              </w:rPr>
              <w:t>Responsable signataire</w:t>
            </w:r>
          </w:p>
        </w:tc>
        <w:tc>
          <w:tcPr>
            <w:tcW w:w="2449" w:type="dxa"/>
          </w:tcPr>
          <w:p w14:paraId="0D3CA6F3" w14:textId="77777777" w:rsidR="0037242A" w:rsidRPr="004728E6" w:rsidRDefault="0037242A" w:rsidP="002701A6">
            <w:pPr>
              <w:jc w:val="both"/>
              <w:rPr>
                <w:rFonts w:cs="Arial"/>
                <w:szCs w:val="20"/>
                <w:lang w:val="fr-BE"/>
              </w:rPr>
            </w:pPr>
          </w:p>
        </w:tc>
        <w:tc>
          <w:tcPr>
            <w:tcW w:w="1283" w:type="dxa"/>
          </w:tcPr>
          <w:p w14:paraId="6ADD702C" w14:textId="321ADCA2" w:rsidR="0037242A" w:rsidRPr="004728E6" w:rsidRDefault="00810186" w:rsidP="002701A6">
            <w:pPr>
              <w:jc w:val="center"/>
              <w:rPr>
                <w:rFonts w:cs="Arial"/>
                <w:szCs w:val="20"/>
                <w:lang w:val="fr-BE"/>
              </w:rPr>
            </w:pPr>
            <w:r w:rsidRPr="004728E6">
              <w:rPr>
                <w:rFonts w:cs="Arial"/>
                <w:szCs w:val="20"/>
                <w:lang w:val="fr-BE"/>
              </w:rPr>
              <w:t>Oui/Non</w:t>
            </w:r>
          </w:p>
        </w:tc>
      </w:tr>
      <w:tr w:rsidR="0037242A" w:rsidRPr="00EE07AB" w14:paraId="58862E5D" w14:textId="77777777" w:rsidTr="002701A6">
        <w:trPr>
          <w:trHeight w:val="214"/>
        </w:trPr>
        <w:tc>
          <w:tcPr>
            <w:tcW w:w="2428" w:type="dxa"/>
          </w:tcPr>
          <w:p w14:paraId="4A750C08" w14:textId="77777777" w:rsidR="0037242A" w:rsidRPr="004728E6" w:rsidRDefault="0037242A" w:rsidP="002701A6">
            <w:pPr>
              <w:jc w:val="both"/>
              <w:rPr>
                <w:rFonts w:cs="Arial"/>
                <w:szCs w:val="20"/>
                <w:lang w:val="fr-BE"/>
              </w:rPr>
            </w:pPr>
            <w:r w:rsidRPr="004728E6">
              <w:rPr>
                <w:rFonts w:cs="Arial"/>
                <w:szCs w:val="20"/>
                <w:lang w:val="fr-BE"/>
              </w:rPr>
              <w:t>Manager</w:t>
            </w:r>
          </w:p>
        </w:tc>
        <w:tc>
          <w:tcPr>
            <w:tcW w:w="2449" w:type="dxa"/>
          </w:tcPr>
          <w:p w14:paraId="075B7A35" w14:textId="77777777" w:rsidR="0037242A" w:rsidRPr="004728E6" w:rsidRDefault="0037242A" w:rsidP="002701A6">
            <w:pPr>
              <w:jc w:val="both"/>
              <w:rPr>
                <w:rFonts w:cs="Arial"/>
                <w:szCs w:val="20"/>
                <w:lang w:val="fr-BE"/>
              </w:rPr>
            </w:pPr>
          </w:p>
        </w:tc>
        <w:tc>
          <w:tcPr>
            <w:tcW w:w="1283" w:type="dxa"/>
          </w:tcPr>
          <w:p w14:paraId="5B6BFAED" w14:textId="4B8EF7EF" w:rsidR="0037242A" w:rsidRPr="004728E6" w:rsidRDefault="00810186" w:rsidP="002701A6">
            <w:pPr>
              <w:jc w:val="center"/>
              <w:rPr>
                <w:rFonts w:cs="Arial"/>
                <w:szCs w:val="20"/>
                <w:lang w:val="fr-BE"/>
              </w:rPr>
            </w:pPr>
            <w:r w:rsidRPr="004728E6">
              <w:rPr>
                <w:rFonts w:cs="Arial"/>
                <w:szCs w:val="20"/>
                <w:lang w:val="fr-BE"/>
              </w:rPr>
              <w:t>Oui/Non</w:t>
            </w:r>
          </w:p>
        </w:tc>
      </w:tr>
      <w:tr w:rsidR="0037242A" w:rsidRPr="00EE07AB" w14:paraId="4DF956E3" w14:textId="77777777" w:rsidTr="002701A6">
        <w:trPr>
          <w:trHeight w:val="225"/>
        </w:trPr>
        <w:tc>
          <w:tcPr>
            <w:tcW w:w="2428" w:type="dxa"/>
          </w:tcPr>
          <w:p w14:paraId="2EAD7E94" w14:textId="77777777" w:rsidR="0037242A" w:rsidRPr="004728E6" w:rsidRDefault="0037242A" w:rsidP="002701A6">
            <w:pPr>
              <w:jc w:val="both"/>
              <w:rPr>
                <w:rFonts w:cs="Arial"/>
                <w:szCs w:val="20"/>
                <w:lang w:val="fr-BE"/>
              </w:rPr>
            </w:pPr>
            <w:r w:rsidRPr="004728E6">
              <w:rPr>
                <w:rFonts w:cs="Arial"/>
                <w:szCs w:val="20"/>
                <w:lang w:val="fr-BE"/>
              </w:rPr>
              <w:t>Senior</w:t>
            </w:r>
          </w:p>
        </w:tc>
        <w:tc>
          <w:tcPr>
            <w:tcW w:w="2449" w:type="dxa"/>
          </w:tcPr>
          <w:p w14:paraId="50DDB09B" w14:textId="77777777" w:rsidR="0037242A" w:rsidRPr="004728E6" w:rsidRDefault="0037242A" w:rsidP="002701A6">
            <w:pPr>
              <w:rPr>
                <w:rFonts w:cs="Arial"/>
                <w:szCs w:val="20"/>
                <w:lang w:val="fr-BE"/>
              </w:rPr>
            </w:pPr>
          </w:p>
        </w:tc>
        <w:tc>
          <w:tcPr>
            <w:tcW w:w="1283" w:type="dxa"/>
          </w:tcPr>
          <w:p w14:paraId="63CD1707" w14:textId="46CA77CC" w:rsidR="0037242A" w:rsidRPr="004728E6" w:rsidRDefault="00810186" w:rsidP="002701A6">
            <w:pPr>
              <w:jc w:val="center"/>
              <w:rPr>
                <w:rFonts w:cs="Arial"/>
                <w:szCs w:val="20"/>
                <w:lang w:val="fr-BE"/>
              </w:rPr>
            </w:pPr>
            <w:r w:rsidRPr="004728E6">
              <w:rPr>
                <w:rFonts w:cs="Arial"/>
                <w:szCs w:val="20"/>
                <w:lang w:val="fr-BE"/>
              </w:rPr>
              <w:t>Oui/Non</w:t>
            </w:r>
          </w:p>
        </w:tc>
      </w:tr>
      <w:tr w:rsidR="0037242A" w:rsidRPr="00EE07AB" w14:paraId="0DB2909C" w14:textId="77777777" w:rsidTr="002701A6">
        <w:trPr>
          <w:trHeight w:val="238"/>
        </w:trPr>
        <w:tc>
          <w:tcPr>
            <w:tcW w:w="2428" w:type="dxa"/>
          </w:tcPr>
          <w:p w14:paraId="71871927" w14:textId="77777777" w:rsidR="0037242A" w:rsidRPr="004728E6" w:rsidRDefault="0037242A" w:rsidP="002701A6">
            <w:pPr>
              <w:jc w:val="both"/>
              <w:rPr>
                <w:rFonts w:cs="Arial"/>
                <w:szCs w:val="20"/>
                <w:lang w:val="fr-BE"/>
              </w:rPr>
            </w:pPr>
            <w:r w:rsidRPr="004728E6">
              <w:rPr>
                <w:rFonts w:cs="Arial"/>
                <w:szCs w:val="20"/>
                <w:lang w:val="fr-BE"/>
              </w:rPr>
              <w:t>Junior</w:t>
            </w:r>
          </w:p>
        </w:tc>
        <w:tc>
          <w:tcPr>
            <w:tcW w:w="2449" w:type="dxa"/>
          </w:tcPr>
          <w:p w14:paraId="66DCF370" w14:textId="77777777" w:rsidR="0037242A" w:rsidRPr="004728E6" w:rsidRDefault="0037242A" w:rsidP="002701A6">
            <w:pPr>
              <w:jc w:val="both"/>
              <w:rPr>
                <w:rFonts w:cs="Arial"/>
                <w:szCs w:val="20"/>
                <w:lang w:val="fr-BE"/>
              </w:rPr>
            </w:pPr>
          </w:p>
        </w:tc>
        <w:tc>
          <w:tcPr>
            <w:tcW w:w="1283" w:type="dxa"/>
          </w:tcPr>
          <w:p w14:paraId="4573FCB5" w14:textId="60629D22" w:rsidR="0037242A" w:rsidRPr="004728E6" w:rsidRDefault="00810186" w:rsidP="002701A6">
            <w:pPr>
              <w:jc w:val="center"/>
              <w:rPr>
                <w:rFonts w:cs="Arial"/>
                <w:szCs w:val="20"/>
                <w:lang w:val="fr-BE"/>
              </w:rPr>
            </w:pPr>
            <w:r w:rsidRPr="004728E6">
              <w:rPr>
                <w:rFonts w:cs="Arial"/>
                <w:szCs w:val="20"/>
                <w:lang w:val="fr-BE"/>
              </w:rPr>
              <w:t>Oui/Non</w:t>
            </w:r>
          </w:p>
        </w:tc>
      </w:tr>
      <w:tr w:rsidR="0037242A" w:rsidRPr="00EE07AB" w14:paraId="302F3309" w14:textId="77777777" w:rsidTr="002701A6">
        <w:trPr>
          <w:trHeight w:val="238"/>
        </w:trPr>
        <w:tc>
          <w:tcPr>
            <w:tcW w:w="2428" w:type="dxa"/>
          </w:tcPr>
          <w:p w14:paraId="166276E2" w14:textId="77777777" w:rsidR="0037242A" w:rsidRPr="004728E6" w:rsidRDefault="0037242A" w:rsidP="002701A6">
            <w:pPr>
              <w:jc w:val="both"/>
              <w:rPr>
                <w:rFonts w:cs="Arial"/>
                <w:szCs w:val="20"/>
                <w:lang w:val="fr-BE"/>
              </w:rPr>
            </w:pPr>
            <w:r w:rsidRPr="004728E6">
              <w:rPr>
                <w:rFonts w:cs="Arial"/>
                <w:szCs w:val="20"/>
                <w:lang w:val="fr-BE"/>
              </w:rPr>
              <w:t>EQR</w:t>
            </w:r>
          </w:p>
        </w:tc>
        <w:tc>
          <w:tcPr>
            <w:tcW w:w="2449" w:type="dxa"/>
          </w:tcPr>
          <w:p w14:paraId="5A777725" w14:textId="77777777" w:rsidR="0037242A" w:rsidRPr="004728E6" w:rsidRDefault="0037242A" w:rsidP="002701A6">
            <w:pPr>
              <w:jc w:val="both"/>
              <w:rPr>
                <w:rFonts w:cs="Arial"/>
                <w:szCs w:val="20"/>
                <w:lang w:val="fr-BE"/>
              </w:rPr>
            </w:pPr>
          </w:p>
        </w:tc>
        <w:tc>
          <w:tcPr>
            <w:tcW w:w="1283" w:type="dxa"/>
          </w:tcPr>
          <w:p w14:paraId="3422A560" w14:textId="4232FAE4" w:rsidR="0037242A" w:rsidRPr="004728E6" w:rsidRDefault="00810186" w:rsidP="002701A6">
            <w:pPr>
              <w:jc w:val="center"/>
              <w:rPr>
                <w:rFonts w:cs="Arial"/>
                <w:szCs w:val="20"/>
                <w:lang w:val="fr-BE"/>
              </w:rPr>
            </w:pPr>
            <w:r w:rsidRPr="004728E6">
              <w:rPr>
                <w:rFonts w:cs="Arial"/>
                <w:szCs w:val="20"/>
                <w:lang w:val="fr-BE"/>
              </w:rPr>
              <w:t>Oui/Non</w:t>
            </w:r>
          </w:p>
        </w:tc>
      </w:tr>
      <w:tr w:rsidR="0037242A" w:rsidRPr="00EE07AB" w14:paraId="0338FD4E" w14:textId="77777777" w:rsidTr="002701A6">
        <w:trPr>
          <w:trHeight w:val="214"/>
        </w:trPr>
        <w:tc>
          <w:tcPr>
            <w:tcW w:w="2428" w:type="dxa"/>
          </w:tcPr>
          <w:p w14:paraId="1DC5ADF9" w14:textId="392278C2" w:rsidR="0037242A" w:rsidRPr="004728E6" w:rsidRDefault="00350F3B" w:rsidP="002701A6">
            <w:pPr>
              <w:jc w:val="both"/>
              <w:rPr>
                <w:rFonts w:cs="Arial"/>
                <w:szCs w:val="20"/>
                <w:lang w:val="fr-BE"/>
              </w:rPr>
            </w:pPr>
            <w:r w:rsidRPr="004728E6">
              <w:rPr>
                <w:rFonts w:cs="Arial"/>
                <w:szCs w:val="20"/>
                <w:lang w:val="fr-BE"/>
              </w:rPr>
              <w:t>Autre</w:t>
            </w:r>
          </w:p>
        </w:tc>
        <w:tc>
          <w:tcPr>
            <w:tcW w:w="2449" w:type="dxa"/>
          </w:tcPr>
          <w:p w14:paraId="43AFEACB" w14:textId="77777777" w:rsidR="0037242A" w:rsidRPr="004728E6" w:rsidRDefault="0037242A" w:rsidP="002701A6">
            <w:pPr>
              <w:jc w:val="both"/>
              <w:rPr>
                <w:rFonts w:cs="Arial"/>
                <w:szCs w:val="20"/>
                <w:lang w:val="fr-BE"/>
              </w:rPr>
            </w:pPr>
          </w:p>
        </w:tc>
        <w:tc>
          <w:tcPr>
            <w:tcW w:w="1283" w:type="dxa"/>
          </w:tcPr>
          <w:p w14:paraId="4ECF5692" w14:textId="18C44BC9" w:rsidR="0037242A" w:rsidRPr="004728E6" w:rsidRDefault="00810186" w:rsidP="002701A6">
            <w:pPr>
              <w:jc w:val="center"/>
              <w:rPr>
                <w:rFonts w:cs="Arial"/>
                <w:szCs w:val="20"/>
                <w:lang w:val="fr-BE"/>
              </w:rPr>
            </w:pPr>
            <w:r w:rsidRPr="004728E6">
              <w:rPr>
                <w:rFonts w:cs="Arial"/>
                <w:szCs w:val="20"/>
                <w:lang w:val="fr-BE"/>
              </w:rPr>
              <w:t>Oui/Non</w:t>
            </w:r>
          </w:p>
        </w:tc>
      </w:tr>
    </w:tbl>
    <w:p w14:paraId="7820FAA8" w14:textId="77777777" w:rsidR="00890CD0" w:rsidRDefault="00890CD0" w:rsidP="00890CD0">
      <w:pPr>
        <w:jc w:val="both"/>
        <w:rPr>
          <w:rFonts w:cs="Arial"/>
          <w:szCs w:val="20"/>
          <w:lang w:val="fr-BE"/>
        </w:rPr>
      </w:pPr>
    </w:p>
    <w:p w14:paraId="4526570D" w14:textId="77777777" w:rsidR="00A95838" w:rsidRDefault="00A95838" w:rsidP="00A95838">
      <w:pPr>
        <w:rPr>
          <w:b/>
          <w:bCs/>
          <w:lang w:val="fr-BE"/>
        </w:rPr>
      </w:pPr>
      <w:r w:rsidRPr="00DE22B3">
        <w:rPr>
          <w:b/>
          <w:bCs/>
          <w:lang w:val="fr-BE"/>
        </w:rPr>
        <w:t>Points à l’ordre du jour :</w:t>
      </w:r>
    </w:p>
    <w:p w14:paraId="601FD005" w14:textId="77777777" w:rsidR="00A95838" w:rsidRDefault="00A95838" w:rsidP="00A95838">
      <w:pPr>
        <w:rPr>
          <w:b/>
          <w:bCs/>
          <w:lang w:val="fr-BE"/>
        </w:rPr>
      </w:pPr>
    </w:p>
    <w:p w14:paraId="3B3E1314" w14:textId="77777777" w:rsidR="00A95838" w:rsidRPr="002E04FD" w:rsidRDefault="00A95838" w:rsidP="00A95838">
      <w:pPr>
        <w:jc w:val="both"/>
        <w:rPr>
          <w:rFonts w:cs="Arial"/>
          <w:szCs w:val="20"/>
          <w:lang w:val="fr-FR"/>
        </w:rPr>
      </w:pPr>
      <w:r w:rsidRPr="002E04FD">
        <w:rPr>
          <w:rFonts w:cs="Arial"/>
          <w:szCs w:val="20"/>
          <w:lang w:val="fr-FR"/>
        </w:rPr>
        <w:t>1. Comportement attendu des membres de l’équipe de mission</w:t>
      </w:r>
    </w:p>
    <w:p w14:paraId="4F7915B8" w14:textId="77777777" w:rsidR="00A95838" w:rsidRPr="002E04FD" w:rsidRDefault="00A95838" w:rsidP="00A95838">
      <w:pPr>
        <w:jc w:val="both"/>
        <w:rPr>
          <w:rFonts w:cs="Arial"/>
          <w:szCs w:val="20"/>
          <w:lang w:val="fr-BE"/>
        </w:rPr>
      </w:pPr>
      <w:r w:rsidRPr="002E04FD">
        <w:rPr>
          <w:rFonts w:cs="Arial"/>
          <w:szCs w:val="20"/>
          <w:lang w:val="fr-BE"/>
        </w:rPr>
        <w:t>2. Respect des règles d’éthique</w:t>
      </w:r>
    </w:p>
    <w:p w14:paraId="718FE04A" w14:textId="77777777" w:rsidR="00A95838" w:rsidRPr="002E04FD" w:rsidRDefault="00A95838" w:rsidP="00A95838">
      <w:pPr>
        <w:rPr>
          <w:lang w:val="fr-FR"/>
        </w:rPr>
      </w:pPr>
      <w:r w:rsidRPr="002E04FD">
        <w:rPr>
          <w:lang w:val="fr-FR"/>
        </w:rPr>
        <w:t>3. Respect des règles d’éthique tout au long de la mission</w:t>
      </w:r>
    </w:p>
    <w:p w14:paraId="09495077" w14:textId="2A375CCD" w:rsidR="00A95838" w:rsidRPr="002E04FD" w:rsidRDefault="00A95838" w:rsidP="00A95838">
      <w:pPr>
        <w:rPr>
          <w:lang w:val="fr-BE"/>
        </w:rPr>
      </w:pPr>
      <w:r w:rsidRPr="002E04FD">
        <w:rPr>
          <w:lang w:val="fr-BE"/>
        </w:rPr>
        <w:t xml:space="preserve">4. Communication </w:t>
      </w:r>
      <w:r w:rsidR="00505CC1">
        <w:rPr>
          <w:lang w:val="fr-BE"/>
        </w:rPr>
        <w:t>d’</w:t>
      </w:r>
      <w:r w:rsidRPr="002E04FD">
        <w:rPr>
          <w:lang w:val="fr-BE"/>
        </w:rPr>
        <w:t>information</w:t>
      </w:r>
      <w:r w:rsidR="00505CC1">
        <w:rPr>
          <w:lang w:val="fr-BE"/>
        </w:rPr>
        <w:t>s</w:t>
      </w:r>
      <w:r w:rsidRPr="002E04FD">
        <w:rPr>
          <w:lang w:val="fr-BE"/>
        </w:rPr>
        <w:t xml:space="preserve"> conduisant à décliner la mission</w:t>
      </w:r>
    </w:p>
    <w:p w14:paraId="67CFEDC0" w14:textId="77777777" w:rsidR="00A95838" w:rsidRPr="002E04FD" w:rsidRDefault="00A95838" w:rsidP="002E04FD">
      <w:pPr>
        <w:rPr>
          <w:lang w:val="fr-FR"/>
        </w:rPr>
      </w:pPr>
      <w:r w:rsidRPr="002E04FD">
        <w:rPr>
          <w:lang w:val="fr-FR"/>
        </w:rPr>
        <w:t>5. Ressources suffisantes</w:t>
      </w:r>
    </w:p>
    <w:p w14:paraId="030FB64A" w14:textId="77777777" w:rsidR="00A95838" w:rsidRPr="002E04FD" w:rsidRDefault="00A95838" w:rsidP="002E04FD">
      <w:pPr>
        <w:rPr>
          <w:lang w:val="fr-FR"/>
        </w:rPr>
      </w:pPr>
      <w:r w:rsidRPr="002E04FD">
        <w:rPr>
          <w:lang w:val="fr-FR"/>
        </w:rPr>
        <w:t>6. Compétences et consultation externe</w:t>
      </w:r>
    </w:p>
    <w:p w14:paraId="4432B152" w14:textId="77777777" w:rsidR="00A95838" w:rsidRPr="002E04FD" w:rsidRDefault="00A95838" w:rsidP="002E04FD">
      <w:pPr>
        <w:rPr>
          <w:lang w:val="fr-BE"/>
        </w:rPr>
      </w:pPr>
      <w:r w:rsidRPr="002E04FD">
        <w:rPr>
          <w:lang w:val="fr-BE"/>
        </w:rPr>
        <w:t>7. Fraudes</w:t>
      </w:r>
    </w:p>
    <w:p w14:paraId="328394E0" w14:textId="77777777" w:rsidR="00A95838" w:rsidRPr="002E04FD" w:rsidRDefault="00A95838" w:rsidP="002E04FD">
      <w:pPr>
        <w:rPr>
          <w:lang w:val="fr-FR"/>
        </w:rPr>
      </w:pPr>
      <w:r w:rsidRPr="002E04FD">
        <w:rPr>
          <w:lang w:val="fr-FR"/>
        </w:rPr>
        <w:t xml:space="preserve">8. Planification </w:t>
      </w:r>
    </w:p>
    <w:p w14:paraId="09329F3C" w14:textId="1810E689" w:rsidR="00A95838" w:rsidRPr="002E04FD" w:rsidRDefault="00A95838" w:rsidP="002E04FD">
      <w:pPr>
        <w:rPr>
          <w:lang w:val="fr-BE"/>
        </w:rPr>
      </w:pPr>
      <w:r w:rsidRPr="002E04FD">
        <w:rPr>
          <w:lang w:val="fr-BE"/>
        </w:rPr>
        <w:t>9. Référentiel comptable et anomalies significatives</w:t>
      </w:r>
    </w:p>
    <w:p w14:paraId="69BD5CF6" w14:textId="6E075D83" w:rsidR="002E04FD" w:rsidRPr="002E04FD" w:rsidRDefault="002E04FD" w:rsidP="002E04FD">
      <w:pPr>
        <w:rPr>
          <w:rFonts w:cs="Arial"/>
          <w:szCs w:val="20"/>
          <w:lang w:val="fr-FR"/>
        </w:rPr>
      </w:pPr>
      <w:r w:rsidRPr="002E04FD">
        <w:rPr>
          <w:rFonts w:cs="Arial"/>
          <w:szCs w:val="20"/>
          <w:lang w:val="fr-FR"/>
        </w:rPr>
        <w:t>10. Parties liées – aspect anomalies significatives – erreurs ou fraudes</w:t>
      </w:r>
    </w:p>
    <w:p w14:paraId="7DA6AADE" w14:textId="77777777" w:rsidR="002E04FD" w:rsidRPr="002E04FD" w:rsidRDefault="002E04FD" w:rsidP="002E04FD">
      <w:pPr>
        <w:rPr>
          <w:rFonts w:cs="Arial"/>
          <w:szCs w:val="20"/>
          <w:lang w:val="fr-BE"/>
        </w:rPr>
      </w:pPr>
      <w:r w:rsidRPr="002E04FD">
        <w:rPr>
          <w:rFonts w:cs="Arial"/>
          <w:szCs w:val="20"/>
          <w:lang w:val="fr-FR"/>
        </w:rPr>
        <w:t xml:space="preserve">11. </w:t>
      </w:r>
      <w:r w:rsidRPr="002E04FD">
        <w:rPr>
          <w:rFonts w:cs="Arial"/>
          <w:szCs w:val="20"/>
          <w:lang w:val="fr-BE"/>
        </w:rPr>
        <w:t>Parties liées – information obtenue</w:t>
      </w:r>
    </w:p>
    <w:p w14:paraId="615517AB" w14:textId="77777777" w:rsidR="002E04FD" w:rsidRPr="002E04FD" w:rsidRDefault="002E04FD" w:rsidP="002E04FD">
      <w:pPr>
        <w:rPr>
          <w:rFonts w:cs="Arial"/>
          <w:szCs w:val="20"/>
          <w:lang w:val="fr-FR"/>
        </w:rPr>
      </w:pPr>
      <w:r w:rsidRPr="002E04FD">
        <w:rPr>
          <w:rFonts w:cs="Arial"/>
          <w:szCs w:val="20"/>
          <w:lang w:val="fr-FR"/>
        </w:rPr>
        <w:t>12. Parties liées – information non communiquée par la Direction</w:t>
      </w:r>
    </w:p>
    <w:p w14:paraId="2D14D54B" w14:textId="3D9C2ABF" w:rsidR="002E04FD" w:rsidRPr="002E04FD" w:rsidRDefault="002E04FD" w:rsidP="00FA76C2">
      <w:pPr>
        <w:rPr>
          <w:rFonts w:cs="Arial"/>
          <w:szCs w:val="20"/>
          <w:lang w:val="fr-FR"/>
        </w:rPr>
      </w:pPr>
      <w:r w:rsidRPr="002E04FD">
        <w:rPr>
          <w:rFonts w:cs="Arial"/>
          <w:szCs w:val="20"/>
          <w:lang w:val="fr-FR"/>
        </w:rPr>
        <w:t>13. Autres points (le cas échéant)</w:t>
      </w:r>
      <w:r w:rsidR="00FA76C2">
        <w:rPr>
          <w:rFonts w:cs="Arial"/>
          <w:szCs w:val="20"/>
          <w:lang w:val="fr-FR"/>
        </w:rPr>
        <w:t xml:space="preserve"> : </w:t>
      </w:r>
      <w:r w:rsidR="00085150">
        <w:rPr>
          <w:rFonts w:cs="Arial"/>
          <w:i/>
          <w:iCs/>
          <w:szCs w:val="20"/>
          <w:lang w:val="fr-FR"/>
        </w:rPr>
        <w:t>g</w:t>
      </w:r>
      <w:r w:rsidRPr="00350F3B">
        <w:rPr>
          <w:rFonts w:cs="Arial"/>
          <w:i/>
          <w:iCs/>
          <w:szCs w:val="20"/>
          <w:lang w:val="fr-FR"/>
        </w:rPr>
        <w:t>oing concern issues</w:t>
      </w:r>
    </w:p>
    <w:p w14:paraId="339266CF" w14:textId="2B20BB3A" w:rsidR="002E04FD" w:rsidRPr="002E04FD" w:rsidRDefault="002E04FD" w:rsidP="002E04FD">
      <w:pPr>
        <w:rPr>
          <w:rFonts w:cs="Arial"/>
          <w:szCs w:val="20"/>
          <w:lang w:val="fr-FR"/>
        </w:rPr>
      </w:pPr>
      <w:r w:rsidRPr="002E04FD">
        <w:rPr>
          <w:rFonts w:cs="Arial"/>
          <w:szCs w:val="20"/>
          <w:lang w:val="fr-FR"/>
        </w:rPr>
        <w:t>14. Sujets à communiqu</w:t>
      </w:r>
      <w:r w:rsidR="00846A29">
        <w:rPr>
          <w:rFonts w:cs="Arial"/>
          <w:szCs w:val="20"/>
          <w:lang w:val="fr-FR"/>
        </w:rPr>
        <w:t>er</w:t>
      </w:r>
      <w:r w:rsidRPr="002E04FD">
        <w:rPr>
          <w:rFonts w:cs="Arial"/>
          <w:szCs w:val="20"/>
          <w:lang w:val="fr-FR"/>
        </w:rPr>
        <w:t xml:space="preserve"> aux absents</w:t>
      </w:r>
    </w:p>
    <w:p w14:paraId="7341FA25" w14:textId="77777777" w:rsidR="00A95838" w:rsidRDefault="00A95838" w:rsidP="00890CD0">
      <w:pPr>
        <w:rPr>
          <w:lang w:val="fr-BE"/>
        </w:rPr>
      </w:pPr>
    </w:p>
    <w:p w14:paraId="3A6E650A" w14:textId="37ACC4EE" w:rsidR="00993FAC" w:rsidRDefault="00890CD0" w:rsidP="00890CD0">
      <w:pPr>
        <w:rPr>
          <w:lang w:val="fr-BE"/>
        </w:rPr>
        <w:sectPr w:rsidR="00993FAC">
          <w:headerReference w:type="default" r:id="rId11"/>
          <w:pgSz w:w="11906" w:h="16838"/>
          <w:pgMar w:top="1440" w:right="1440" w:bottom="1440" w:left="1440" w:header="708" w:footer="708" w:gutter="0"/>
          <w:cols w:space="708"/>
          <w:docGrid w:linePitch="360"/>
        </w:sectPr>
      </w:pPr>
      <w:r w:rsidRPr="00FB241C">
        <w:rPr>
          <w:lang w:val="fr-BE"/>
        </w:rPr>
        <w:t>La réunion débute à</w:t>
      </w:r>
      <w:r>
        <w:rPr>
          <w:lang w:val="fr-BE"/>
        </w:rPr>
        <w:t xml:space="preserve"> xx h</w:t>
      </w:r>
      <w:r w:rsidR="007574DB">
        <w:rPr>
          <w:lang w:val="fr-BE"/>
        </w:rPr>
        <w:t>.</w:t>
      </w:r>
    </w:p>
    <w:p w14:paraId="2628A1E0" w14:textId="77777777" w:rsidR="00EE07AB" w:rsidRPr="008E1CCD" w:rsidRDefault="00EE07AB" w:rsidP="00EE07AB">
      <w:pPr>
        <w:jc w:val="both"/>
        <w:rPr>
          <w:rFonts w:cs="Arial"/>
          <w:szCs w:val="20"/>
          <w:lang w:val="fr-FR"/>
        </w:rPr>
      </w:pPr>
    </w:p>
    <w:p w14:paraId="251B85A0" w14:textId="2C322B68" w:rsidR="0037242A" w:rsidRPr="0037242A" w:rsidRDefault="0037242A" w:rsidP="00EE07AB">
      <w:pPr>
        <w:jc w:val="both"/>
        <w:rPr>
          <w:rFonts w:cs="Arial"/>
          <w:b/>
          <w:bCs/>
          <w:szCs w:val="20"/>
          <w:lang w:val="fr-FR"/>
        </w:rPr>
      </w:pPr>
      <w:r w:rsidRPr="0037242A">
        <w:rPr>
          <w:rFonts w:cs="Arial"/>
          <w:b/>
          <w:bCs/>
          <w:szCs w:val="20"/>
          <w:lang w:val="fr-FR"/>
        </w:rPr>
        <w:t>1. Comportement attendu des membres de l’équipe de mission</w:t>
      </w:r>
    </w:p>
    <w:p w14:paraId="7EA2C09A" w14:textId="77777777" w:rsidR="0037242A" w:rsidRDefault="0037242A" w:rsidP="00EE07AB">
      <w:pPr>
        <w:jc w:val="both"/>
        <w:rPr>
          <w:rFonts w:cs="Arial"/>
          <w:szCs w:val="20"/>
          <w:highlight w:val="lightGray"/>
          <w:lang w:val="fr-FR"/>
        </w:rPr>
      </w:pPr>
    </w:p>
    <w:p w14:paraId="7ED989A7" w14:textId="20E8FC15" w:rsidR="00733E99" w:rsidRPr="002E04FD" w:rsidRDefault="00733E99" w:rsidP="00EE07AB">
      <w:pPr>
        <w:jc w:val="both"/>
        <w:rPr>
          <w:rFonts w:cs="Arial"/>
          <w:i/>
          <w:iCs/>
          <w:sz w:val="18"/>
          <w:szCs w:val="18"/>
          <w:lang w:val="fr-FR"/>
        </w:rPr>
      </w:pPr>
      <w:r w:rsidRPr="002E04FD">
        <w:rPr>
          <w:rFonts w:cs="Arial"/>
          <w:i/>
          <w:iCs/>
          <w:sz w:val="18"/>
          <w:szCs w:val="18"/>
          <w:lang w:val="fr-FR"/>
        </w:rPr>
        <w:t xml:space="preserve">ISA 220 </w:t>
      </w:r>
      <w:r w:rsidR="00F36CB0" w:rsidRPr="002E04FD">
        <w:rPr>
          <w:rFonts w:cs="Arial"/>
          <w:i/>
          <w:iCs/>
          <w:sz w:val="18"/>
          <w:szCs w:val="18"/>
          <w:lang w:val="fr-FR"/>
        </w:rPr>
        <w:t>§</w:t>
      </w:r>
      <w:r w:rsidRPr="002E04FD">
        <w:rPr>
          <w:rFonts w:cs="Arial"/>
          <w:i/>
          <w:iCs/>
          <w:sz w:val="18"/>
          <w:szCs w:val="18"/>
          <w:lang w:val="fr-FR"/>
        </w:rPr>
        <w:t xml:space="preserve">14 </w:t>
      </w:r>
      <w:r w:rsidR="008E1CCD" w:rsidRPr="002E04FD">
        <w:rPr>
          <w:rFonts w:cs="Arial"/>
          <w:i/>
          <w:iCs/>
          <w:sz w:val="18"/>
          <w:szCs w:val="18"/>
          <w:lang w:val="fr-FR"/>
        </w:rPr>
        <w:t>En mettant en œuvre l’environnement décrit au paragraphe 13, l’associé responsable de la mission doit assumer la responsabilité de la prise de mesures claires, cohérentes et efficaces qui reflètent l’engagement de qualité du cabinet, et définir et communiquer le comportement attendu des membres de l’équipe affectée à la mission.</w:t>
      </w:r>
    </w:p>
    <w:p w14:paraId="297C5EFA" w14:textId="77777777" w:rsidR="008E1CCD" w:rsidRPr="008E1CCD" w:rsidRDefault="008E1CCD" w:rsidP="00EE07AB">
      <w:pPr>
        <w:jc w:val="both"/>
        <w:rPr>
          <w:rFonts w:cs="Arial"/>
          <w:szCs w:val="20"/>
          <w:lang w:val="fr-FR"/>
        </w:rPr>
      </w:pPr>
    </w:p>
    <w:p w14:paraId="12825EE4" w14:textId="1F234B67" w:rsidR="008E1CCD" w:rsidRDefault="00852F4E" w:rsidP="00EE07AB">
      <w:pPr>
        <w:jc w:val="both"/>
        <w:rPr>
          <w:rFonts w:cs="Arial"/>
          <w:szCs w:val="20"/>
          <w:lang w:val="fr-BE"/>
        </w:rPr>
      </w:pPr>
      <w:r>
        <w:rPr>
          <w:rFonts w:cs="Arial"/>
          <w:szCs w:val="20"/>
          <w:lang w:val="fr-BE"/>
        </w:rPr>
        <w:t xml:space="preserve">Intervention du responsable </w:t>
      </w:r>
      <w:r w:rsidR="00733E99" w:rsidRPr="00733E99">
        <w:rPr>
          <w:rFonts w:cs="Arial"/>
          <w:szCs w:val="20"/>
          <w:lang w:val="fr-BE"/>
        </w:rPr>
        <w:t>signataire</w:t>
      </w:r>
      <w:r>
        <w:rPr>
          <w:rFonts w:cs="Arial"/>
          <w:szCs w:val="20"/>
          <w:lang w:val="fr-BE"/>
        </w:rPr>
        <w:t xml:space="preserve"> : il </w:t>
      </w:r>
      <w:r w:rsidR="00733E99" w:rsidRPr="00733E99">
        <w:rPr>
          <w:rFonts w:cs="Arial"/>
          <w:szCs w:val="20"/>
          <w:lang w:val="fr-BE"/>
        </w:rPr>
        <w:t xml:space="preserve">informe les </w:t>
      </w:r>
      <w:r w:rsidR="00733E99">
        <w:rPr>
          <w:rFonts w:cs="Arial"/>
          <w:szCs w:val="20"/>
          <w:lang w:val="fr-BE"/>
        </w:rPr>
        <w:t xml:space="preserve">membres de l’équipe de mission </w:t>
      </w:r>
      <w:r w:rsidR="004728E6">
        <w:rPr>
          <w:rFonts w:cs="Arial"/>
          <w:szCs w:val="20"/>
          <w:lang w:val="fr-BE"/>
        </w:rPr>
        <w:t xml:space="preserve">de ce </w:t>
      </w:r>
      <w:r w:rsidR="00733E99">
        <w:rPr>
          <w:rFonts w:cs="Arial"/>
          <w:szCs w:val="20"/>
          <w:lang w:val="fr-BE"/>
        </w:rPr>
        <w:t>que l’on attend d’eux</w:t>
      </w:r>
      <w:r w:rsidR="00F36CB0">
        <w:rPr>
          <w:rFonts w:cs="Arial"/>
          <w:szCs w:val="20"/>
          <w:lang w:val="fr-BE"/>
        </w:rPr>
        <w:t>, c’est-à-dire</w:t>
      </w:r>
      <w:r w:rsidR="008E1CCD">
        <w:rPr>
          <w:rFonts w:cs="Arial"/>
          <w:szCs w:val="20"/>
          <w:lang w:val="fr-BE"/>
        </w:rPr>
        <w:t> :</w:t>
      </w:r>
    </w:p>
    <w:p w14:paraId="01679CAD" w14:textId="189C5373" w:rsidR="008E1CCD" w:rsidRPr="004728E6" w:rsidRDefault="008E1CCD" w:rsidP="004728E6">
      <w:pPr>
        <w:pStyle w:val="ListParagraph"/>
        <w:numPr>
          <w:ilvl w:val="0"/>
          <w:numId w:val="16"/>
        </w:numPr>
        <w:jc w:val="both"/>
        <w:rPr>
          <w:rFonts w:cs="Arial"/>
          <w:szCs w:val="20"/>
          <w:lang w:val="fr-FR"/>
        </w:rPr>
      </w:pPr>
      <w:r w:rsidRPr="004728E6">
        <w:rPr>
          <w:rFonts w:cs="Arial"/>
          <w:szCs w:val="20"/>
          <w:lang w:val="fr-FR"/>
        </w:rPr>
        <w:t xml:space="preserve">la responsabilité de tous les membres de l’équipe affectée à la mission de contribuer à la gestion et à l’atteinte de la qualité au niveau de la mission ; </w:t>
      </w:r>
    </w:p>
    <w:p w14:paraId="24E838BE" w14:textId="1357208B" w:rsidR="008E1CCD" w:rsidRPr="004728E6" w:rsidRDefault="008E1CCD" w:rsidP="004728E6">
      <w:pPr>
        <w:pStyle w:val="ListParagraph"/>
        <w:numPr>
          <w:ilvl w:val="0"/>
          <w:numId w:val="16"/>
        </w:numPr>
        <w:jc w:val="both"/>
        <w:rPr>
          <w:rFonts w:cs="Arial"/>
          <w:szCs w:val="20"/>
          <w:lang w:val="fr-FR"/>
        </w:rPr>
      </w:pPr>
      <w:r w:rsidRPr="004728E6">
        <w:rPr>
          <w:rFonts w:cs="Arial"/>
          <w:szCs w:val="20"/>
          <w:lang w:val="fr-FR"/>
        </w:rPr>
        <w:t xml:space="preserve">l’importance de l’éthique, des valeurs et des attitudes professionnelles auprès des membres de l’équipe affectée à la mission ; </w:t>
      </w:r>
    </w:p>
    <w:p w14:paraId="7ED2064D" w14:textId="5169D907" w:rsidR="008E1CCD" w:rsidRPr="004728E6" w:rsidRDefault="008E1CCD" w:rsidP="004728E6">
      <w:pPr>
        <w:pStyle w:val="ListParagraph"/>
        <w:numPr>
          <w:ilvl w:val="0"/>
          <w:numId w:val="16"/>
        </w:numPr>
        <w:jc w:val="both"/>
        <w:rPr>
          <w:rFonts w:cs="Arial"/>
          <w:szCs w:val="20"/>
          <w:lang w:val="fr-FR"/>
        </w:rPr>
      </w:pPr>
      <w:r w:rsidRPr="004728E6">
        <w:rPr>
          <w:rFonts w:cs="Arial"/>
          <w:szCs w:val="20"/>
          <w:lang w:val="fr-FR"/>
        </w:rPr>
        <w:t xml:space="preserve">l’importance de communications ouvertes et rigoureuses au sein de l’équipe affectée à la mission, et en s’assurant que les membres de l’équipe aient la possibilité de soulever des préoccupations sans crainte de représailles ; </w:t>
      </w:r>
    </w:p>
    <w:p w14:paraId="05DCC6E2" w14:textId="76DEB8CE" w:rsidR="00733E99" w:rsidRPr="004728E6" w:rsidRDefault="008E1CCD" w:rsidP="004728E6">
      <w:pPr>
        <w:pStyle w:val="ListParagraph"/>
        <w:numPr>
          <w:ilvl w:val="0"/>
          <w:numId w:val="16"/>
        </w:numPr>
        <w:jc w:val="both"/>
        <w:rPr>
          <w:rFonts w:cs="Arial"/>
          <w:szCs w:val="20"/>
          <w:lang w:val="fr-BE"/>
        </w:rPr>
      </w:pPr>
      <w:r w:rsidRPr="004728E6">
        <w:rPr>
          <w:rFonts w:cs="Arial"/>
          <w:szCs w:val="20"/>
          <w:lang w:val="fr-FR"/>
        </w:rPr>
        <w:t>l’importance de l’exercice de l’esprit critique par chacun des membres de l’équipe affectée à la mission tout au long de la mission d’audit</w:t>
      </w:r>
      <w:r w:rsidR="00582F13" w:rsidRPr="004728E6">
        <w:rPr>
          <w:rFonts w:cs="Arial"/>
          <w:szCs w:val="20"/>
          <w:lang w:val="fr-FR"/>
        </w:rPr>
        <w:t>,</w:t>
      </w:r>
      <w:r w:rsidR="00733E99" w:rsidRPr="004728E6">
        <w:rPr>
          <w:rFonts w:cs="Arial"/>
          <w:szCs w:val="20"/>
          <w:lang w:val="fr-BE"/>
        </w:rPr>
        <w:t xml:space="preserve"> du scepticisme professionnel, une attitude professionnell</w:t>
      </w:r>
      <w:r w:rsidR="00582F13" w:rsidRPr="004728E6">
        <w:rPr>
          <w:rFonts w:cs="Arial"/>
          <w:szCs w:val="20"/>
          <w:lang w:val="fr-BE"/>
        </w:rPr>
        <w:t>e.</w:t>
      </w:r>
    </w:p>
    <w:p w14:paraId="0D2FAA84" w14:textId="77777777" w:rsidR="00852F4E" w:rsidRDefault="00852F4E" w:rsidP="00EE07AB">
      <w:pPr>
        <w:jc w:val="both"/>
        <w:rPr>
          <w:rFonts w:cs="Arial"/>
          <w:szCs w:val="20"/>
          <w:lang w:val="fr-BE"/>
        </w:rPr>
      </w:pPr>
    </w:p>
    <w:p w14:paraId="76A9CD5A" w14:textId="323DAEB0" w:rsidR="001D61CD" w:rsidRDefault="004728E6" w:rsidP="004728E6">
      <w:pPr>
        <w:jc w:val="both"/>
        <w:rPr>
          <w:bCs/>
          <w:lang w:val="fr-BE"/>
        </w:rPr>
      </w:pPr>
      <w:r>
        <w:rPr>
          <w:rFonts w:cs="Arial"/>
          <w:szCs w:val="20"/>
          <w:lang w:val="fr-BE"/>
        </w:rPr>
        <w:t>À</w:t>
      </w:r>
      <w:r w:rsidR="000B7114" w:rsidRPr="00885F08">
        <w:rPr>
          <w:rFonts w:cs="Arial"/>
          <w:szCs w:val="20"/>
          <w:lang w:val="fr-BE"/>
        </w:rPr>
        <w:t xml:space="preserve"> ce sujet, le responsable signataire rappelle</w:t>
      </w:r>
      <w:r w:rsidR="001D61CD" w:rsidRPr="00885F08">
        <w:rPr>
          <w:rFonts w:cs="Arial"/>
          <w:szCs w:val="20"/>
          <w:lang w:val="fr-BE"/>
        </w:rPr>
        <w:t xml:space="preserve"> à l’attention des membres de l’équipe d’audit </w:t>
      </w:r>
      <w:r w:rsidR="000B7114" w:rsidRPr="00885F08">
        <w:rPr>
          <w:rFonts w:cs="Arial"/>
          <w:szCs w:val="20"/>
          <w:lang w:val="fr-BE"/>
        </w:rPr>
        <w:t xml:space="preserve"> </w:t>
      </w:r>
      <w:r w:rsidR="001D61CD" w:rsidRPr="00885F08">
        <w:rPr>
          <w:rFonts w:cs="Arial"/>
          <w:szCs w:val="20"/>
          <w:lang w:val="fr-BE"/>
        </w:rPr>
        <w:t xml:space="preserve">leur devoir de vigilance et de communication </w:t>
      </w:r>
      <w:r w:rsidR="001D61CD" w:rsidRPr="00885F08">
        <w:rPr>
          <w:lang w:val="fr-BE"/>
        </w:rPr>
        <w:t xml:space="preserve">à l’AMLCO des infractions aux obligations énoncées au </w:t>
      </w:r>
      <w:r w:rsidR="001D61CD" w:rsidRPr="00885F08">
        <w:rPr>
          <w:bCs/>
          <w:lang w:val="fr-BE"/>
        </w:rPr>
        <w:t>Livre II de la LAB (c-à-d : les article</w:t>
      </w:r>
      <w:r w:rsidR="008E631F">
        <w:rPr>
          <w:bCs/>
          <w:lang w:val="fr-BE"/>
        </w:rPr>
        <w:t>s</w:t>
      </w:r>
      <w:r w:rsidR="001D61CD" w:rsidRPr="00885F08">
        <w:rPr>
          <w:bCs/>
          <w:lang w:val="fr-BE"/>
        </w:rPr>
        <w:t xml:space="preserve"> 8 à 65 LAB).</w:t>
      </w:r>
    </w:p>
    <w:p w14:paraId="78CFE9FA" w14:textId="3FE0AEDF" w:rsidR="00125BC2" w:rsidRPr="00885F08" w:rsidRDefault="00125BC2" w:rsidP="004728E6">
      <w:pPr>
        <w:jc w:val="both"/>
        <w:rPr>
          <w:szCs w:val="20"/>
          <w:lang w:val="fr-BE"/>
        </w:rPr>
      </w:pPr>
      <w:r w:rsidRPr="00885F08">
        <w:rPr>
          <w:szCs w:val="20"/>
          <w:lang w:val="fr-BE"/>
        </w:rPr>
        <w:t>Le client a été identifié comme à risque AML faible/standard/élevé.</w:t>
      </w:r>
    </w:p>
    <w:p w14:paraId="03C51915" w14:textId="2F075F6A" w:rsidR="00125BC2" w:rsidRPr="00885F08" w:rsidRDefault="00125BC2" w:rsidP="004728E6">
      <w:pPr>
        <w:jc w:val="both"/>
        <w:rPr>
          <w:b/>
          <w:bCs/>
          <w:szCs w:val="20"/>
          <w:lang w:val="fr-BE"/>
        </w:rPr>
      </w:pPr>
      <w:r w:rsidRPr="00885F08">
        <w:rPr>
          <w:szCs w:val="20"/>
          <w:lang w:val="fr-BE"/>
        </w:rPr>
        <w:t xml:space="preserve">Une vigilance accrue est nécessaire dans le cas où le client </w:t>
      </w:r>
      <w:r w:rsidR="006B5C3D">
        <w:rPr>
          <w:szCs w:val="20"/>
          <w:lang w:val="fr-BE"/>
        </w:rPr>
        <w:t>a</w:t>
      </w:r>
      <w:r w:rsidRPr="00885F08">
        <w:rPr>
          <w:szCs w:val="20"/>
          <w:lang w:val="fr-BE"/>
        </w:rPr>
        <w:t xml:space="preserve"> été identifié à risque AML élevé (exemple : secteur à risque)</w:t>
      </w:r>
      <w:r w:rsidR="00D50F67">
        <w:rPr>
          <w:szCs w:val="20"/>
          <w:lang w:val="fr-BE"/>
        </w:rPr>
        <w:t>.</w:t>
      </w:r>
    </w:p>
    <w:p w14:paraId="2AAEECB3" w14:textId="77777777" w:rsidR="00125BC2" w:rsidRPr="001D61CD" w:rsidRDefault="00125BC2" w:rsidP="001D61CD">
      <w:pPr>
        <w:rPr>
          <w:lang w:val="fr-BE"/>
        </w:rPr>
      </w:pPr>
    </w:p>
    <w:p w14:paraId="0405392A" w14:textId="77777777" w:rsidR="000B7114" w:rsidRDefault="000B7114" w:rsidP="00EE07AB">
      <w:pPr>
        <w:jc w:val="both"/>
        <w:rPr>
          <w:rFonts w:cs="Arial"/>
          <w:szCs w:val="20"/>
          <w:lang w:val="fr-BE"/>
        </w:rPr>
      </w:pPr>
    </w:p>
    <w:p w14:paraId="543B2F5A" w14:textId="7F3A8B76" w:rsidR="00852F4E" w:rsidRDefault="00852F4E" w:rsidP="00EE07AB">
      <w:pPr>
        <w:jc w:val="both"/>
        <w:rPr>
          <w:rFonts w:cs="Arial"/>
          <w:szCs w:val="20"/>
          <w:lang w:val="fr-BE"/>
        </w:rPr>
      </w:pPr>
      <w:r>
        <w:rPr>
          <w:rFonts w:cs="Arial"/>
          <w:szCs w:val="20"/>
          <w:lang w:val="fr-BE"/>
        </w:rPr>
        <w:t>Réaction éventuelle de l’équipe de mission : xxx</w:t>
      </w:r>
    </w:p>
    <w:p w14:paraId="4ECF340D" w14:textId="77777777" w:rsidR="00A87E50" w:rsidRDefault="00A87E50" w:rsidP="00EE07AB">
      <w:pPr>
        <w:jc w:val="both"/>
        <w:rPr>
          <w:rFonts w:cs="Arial"/>
          <w:szCs w:val="20"/>
          <w:lang w:val="fr-BE"/>
        </w:rPr>
      </w:pPr>
    </w:p>
    <w:p w14:paraId="2806830D" w14:textId="77777777" w:rsidR="00852F4E" w:rsidRDefault="00852F4E" w:rsidP="00EE07AB">
      <w:pPr>
        <w:jc w:val="both"/>
        <w:rPr>
          <w:rFonts w:cs="Arial"/>
          <w:szCs w:val="20"/>
          <w:lang w:val="fr-BE"/>
        </w:rPr>
      </w:pPr>
    </w:p>
    <w:p w14:paraId="295234AC" w14:textId="27DD7E37" w:rsidR="0037242A" w:rsidRPr="0037242A" w:rsidRDefault="0037242A" w:rsidP="00EE07AB">
      <w:pPr>
        <w:jc w:val="both"/>
        <w:rPr>
          <w:rFonts w:cs="Arial"/>
          <w:b/>
          <w:bCs/>
          <w:szCs w:val="20"/>
          <w:lang w:val="fr-BE"/>
        </w:rPr>
      </w:pPr>
      <w:r w:rsidRPr="0037242A">
        <w:rPr>
          <w:rFonts w:cs="Arial"/>
          <w:b/>
          <w:bCs/>
          <w:szCs w:val="20"/>
          <w:lang w:val="fr-BE"/>
        </w:rPr>
        <w:t>2. Respect des règles d’éthique</w:t>
      </w:r>
    </w:p>
    <w:p w14:paraId="6FC86B26" w14:textId="77777777" w:rsidR="00733E99" w:rsidRDefault="00733E99" w:rsidP="00EE07AB">
      <w:pPr>
        <w:jc w:val="both"/>
        <w:rPr>
          <w:rFonts w:cs="Arial"/>
          <w:szCs w:val="20"/>
          <w:lang w:val="fr-BE"/>
        </w:rPr>
      </w:pPr>
    </w:p>
    <w:p w14:paraId="50864B8D" w14:textId="281B7253" w:rsidR="00733E99" w:rsidRPr="002E04FD" w:rsidRDefault="00733E99" w:rsidP="00EE07AB">
      <w:pPr>
        <w:jc w:val="both"/>
        <w:rPr>
          <w:rFonts w:cs="Arial"/>
          <w:i/>
          <w:iCs/>
          <w:sz w:val="18"/>
          <w:szCs w:val="18"/>
          <w:lang w:val="fr-FR"/>
        </w:rPr>
      </w:pPr>
      <w:r w:rsidRPr="002E04FD">
        <w:rPr>
          <w:rFonts w:cs="Arial"/>
          <w:i/>
          <w:iCs/>
          <w:sz w:val="18"/>
          <w:szCs w:val="18"/>
          <w:lang w:val="fr-BE"/>
        </w:rPr>
        <w:t xml:space="preserve">ISA 220 </w:t>
      </w:r>
      <w:r w:rsidR="00F36CB0" w:rsidRPr="002E04FD">
        <w:rPr>
          <w:rFonts w:cs="Arial"/>
          <w:i/>
          <w:iCs/>
          <w:sz w:val="18"/>
          <w:szCs w:val="18"/>
          <w:lang w:val="fr-BE"/>
        </w:rPr>
        <w:t>§</w:t>
      </w:r>
      <w:r w:rsidRPr="002E04FD">
        <w:rPr>
          <w:rFonts w:cs="Arial"/>
          <w:i/>
          <w:iCs/>
          <w:sz w:val="18"/>
          <w:szCs w:val="18"/>
          <w:lang w:val="fr-BE"/>
        </w:rPr>
        <w:t xml:space="preserve">17 </w:t>
      </w:r>
      <w:r w:rsidR="008E1CCD" w:rsidRPr="002E04FD">
        <w:rPr>
          <w:rFonts w:cs="Arial"/>
          <w:i/>
          <w:iCs/>
          <w:sz w:val="18"/>
          <w:szCs w:val="18"/>
          <w:lang w:val="fr-FR"/>
        </w:rPr>
        <w:t>L’associé responsable de la mission doit assumer la responsabilité de veiller à ce que les autres membres de l’équipe affectée à la mission soient conscients des règles d’éthique pertinentes qui s’appliquent compte tenu de la nature et des circonstances de la mission d’audit, ainsi que des politiques ou des procédures du cabinet y afférentes.</w:t>
      </w:r>
    </w:p>
    <w:p w14:paraId="0042C7BB" w14:textId="77777777" w:rsidR="008E1CCD" w:rsidRPr="008E1CCD" w:rsidRDefault="008E1CCD" w:rsidP="00EE07AB">
      <w:pPr>
        <w:jc w:val="both"/>
        <w:rPr>
          <w:rFonts w:cs="Arial"/>
          <w:szCs w:val="20"/>
          <w:lang w:val="fr-FR"/>
        </w:rPr>
      </w:pPr>
    </w:p>
    <w:p w14:paraId="64504B8A" w14:textId="34DE6840" w:rsidR="00733E99" w:rsidRPr="00582F13" w:rsidRDefault="00F36CB0" w:rsidP="00582F13">
      <w:pPr>
        <w:jc w:val="both"/>
        <w:rPr>
          <w:rFonts w:cs="Arial"/>
          <w:szCs w:val="20"/>
          <w:lang w:val="fr-BE"/>
        </w:rPr>
      </w:pPr>
      <w:r w:rsidRPr="00582F13">
        <w:rPr>
          <w:lang w:val="fr-BE"/>
        </w:rPr>
        <w:t>L</w:t>
      </w:r>
      <w:r w:rsidR="00733E99" w:rsidRPr="00582F13">
        <w:rPr>
          <w:lang w:val="fr-BE"/>
        </w:rPr>
        <w:t xml:space="preserve">e formulaire </w:t>
      </w:r>
      <w:r w:rsidR="00733E99" w:rsidRPr="00582F13">
        <w:rPr>
          <w:i/>
          <w:iCs/>
          <w:u w:val="single"/>
          <w:lang w:val="fr-BE"/>
        </w:rPr>
        <w:t>Checklist acceptation client</w:t>
      </w:r>
      <w:r w:rsidR="00733E99" w:rsidRPr="00582F13">
        <w:rPr>
          <w:lang w:val="fr-BE"/>
        </w:rPr>
        <w:t xml:space="preserve"> </w:t>
      </w:r>
      <w:r w:rsidRPr="00582F13">
        <w:rPr>
          <w:lang w:val="fr-BE"/>
        </w:rPr>
        <w:t xml:space="preserve">est revu </w:t>
      </w:r>
      <w:r w:rsidR="00733E99" w:rsidRPr="00582F13">
        <w:rPr>
          <w:lang w:val="fr-BE"/>
        </w:rPr>
        <w:t>avec les membres de l’équipe</w:t>
      </w:r>
      <w:r w:rsidR="00582F13">
        <w:rPr>
          <w:lang w:val="fr-BE"/>
        </w:rPr>
        <w:t> </w:t>
      </w:r>
      <w:r w:rsidR="00582F13">
        <w:rPr>
          <w:rFonts w:cs="Arial"/>
          <w:szCs w:val="20"/>
          <w:lang w:val="fr-BE"/>
        </w:rPr>
        <w:t xml:space="preserve">: </w:t>
      </w:r>
      <w:r w:rsidR="00733E99" w:rsidRPr="00582F13">
        <w:rPr>
          <w:lang w:val="fr-BE"/>
        </w:rPr>
        <w:t xml:space="preserve">Ok rien de particulier – </w:t>
      </w:r>
      <w:r w:rsidR="00852F4E" w:rsidRPr="00582F13">
        <w:rPr>
          <w:lang w:val="fr-BE"/>
        </w:rPr>
        <w:t xml:space="preserve">confirmé </w:t>
      </w:r>
      <w:r w:rsidR="00733E99" w:rsidRPr="00582F13">
        <w:rPr>
          <w:lang w:val="fr-BE"/>
        </w:rPr>
        <w:t xml:space="preserve">par </w:t>
      </w:r>
      <w:r w:rsidR="00852F4E" w:rsidRPr="00582F13">
        <w:rPr>
          <w:lang w:val="fr-BE"/>
        </w:rPr>
        <w:t>le responsable signataire</w:t>
      </w:r>
      <w:r w:rsidR="00040BB1">
        <w:rPr>
          <w:lang w:val="fr-BE"/>
        </w:rPr>
        <w:t>.</w:t>
      </w:r>
    </w:p>
    <w:p w14:paraId="5A8472B9" w14:textId="77777777" w:rsidR="00733E99" w:rsidRPr="00733E99" w:rsidRDefault="00733E99" w:rsidP="00733E99">
      <w:pPr>
        <w:pStyle w:val="ListParagraph"/>
        <w:jc w:val="both"/>
        <w:rPr>
          <w:rFonts w:cs="Arial"/>
          <w:szCs w:val="20"/>
          <w:lang w:val="fr-BE"/>
        </w:rPr>
      </w:pPr>
    </w:p>
    <w:p w14:paraId="38E623AE" w14:textId="73EAF69B" w:rsidR="00733E99" w:rsidRDefault="00F36CB0" w:rsidP="00040BB1">
      <w:pPr>
        <w:spacing w:after="160" w:line="259" w:lineRule="auto"/>
        <w:jc w:val="both"/>
        <w:rPr>
          <w:lang w:val="fr-BE"/>
        </w:rPr>
      </w:pPr>
      <w:r w:rsidRPr="00582F13">
        <w:rPr>
          <w:lang w:val="fr-BE"/>
        </w:rPr>
        <w:t xml:space="preserve">La déclaration </w:t>
      </w:r>
      <w:r w:rsidR="00733E99" w:rsidRPr="00582F13">
        <w:rPr>
          <w:i/>
          <w:iCs/>
          <w:u w:val="single"/>
          <w:lang w:val="fr-BE"/>
        </w:rPr>
        <w:t>Formulaire d’indépendance</w:t>
      </w:r>
      <w:r w:rsidR="00733E99" w:rsidRPr="00582F13">
        <w:rPr>
          <w:lang w:val="fr-BE"/>
        </w:rPr>
        <w:t xml:space="preserve"> </w:t>
      </w:r>
      <w:r w:rsidRPr="00582F13">
        <w:rPr>
          <w:lang w:val="fr-BE"/>
        </w:rPr>
        <w:t xml:space="preserve">est revue </w:t>
      </w:r>
      <w:r w:rsidR="00733E99" w:rsidRPr="00582F13">
        <w:rPr>
          <w:lang w:val="fr-BE"/>
        </w:rPr>
        <w:t>pour chacun des membres</w:t>
      </w:r>
      <w:r w:rsidRPr="00582F13">
        <w:rPr>
          <w:lang w:val="fr-BE"/>
        </w:rPr>
        <w:t xml:space="preserve"> de l’équipe de mission</w:t>
      </w:r>
      <w:r w:rsidR="00733E99" w:rsidRPr="00582F13">
        <w:rPr>
          <w:lang w:val="fr-BE"/>
        </w:rPr>
        <w:t xml:space="preserve"> (internes et externes)</w:t>
      </w:r>
      <w:r w:rsidR="00582F13">
        <w:rPr>
          <w:lang w:val="fr-BE"/>
        </w:rPr>
        <w:t xml:space="preserve"> : </w:t>
      </w:r>
      <w:r w:rsidR="00733E99" w:rsidRPr="008E1CCD">
        <w:rPr>
          <w:lang w:val="fr-BE"/>
        </w:rPr>
        <w:t>Le formulaire d’indépendance a bien été signé par tous les membres de l’équipe de mission.</w:t>
      </w:r>
    </w:p>
    <w:tbl>
      <w:tblPr>
        <w:tblStyle w:val="TableGrid"/>
        <w:tblW w:w="0" w:type="auto"/>
        <w:tblLook w:val="04A0" w:firstRow="1" w:lastRow="0" w:firstColumn="1" w:lastColumn="0" w:noHBand="0" w:noVBand="1"/>
      </w:tblPr>
      <w:tblGrid>
        <w:gridCol w:w="9016"/>
      </w:tblGrid>
      <w:tr w:rsidR="00A87E50" w:rsidRPr="00040BB1" w14:paraId="28D0AC64" w14:textId="77777777" w:rsidTr="00A87E50">
        <w:tc>
          <w:tcPr>
            <w:tcW w:w="9016" w:type="dxa"/>
          </w:tcPr>
          <w:p w14:paraId="660D5708" w14:textId="77777777" w:rsidR="00A87E50" w:rsidRPr="00A87E50" w:rsidRDefault="00A87E50" w:rsidP="00437875">
            <w:pPr>
              <w:jc w:val="both"/>
              <w:rPr>
                <w:rFonts w:cs="Arial"/>
                <w:szCs w:val="20"/>
                <w:lang w:val="fr-BE"/>
              </w:rPr>
            </w:pPr>
            <w:r w:rsidRPr="00A87E50">
              <w:rPr>
                <w:rFonts w:cs="Arial"/>
                <w:szCs w:val="20"/>
                <w:lang w:val="fr-BE"/>
              </w:rPr>
              <w:t>Réaction éventuelle de l’équipe de mission : xxx</w:t>
            </w:r>
          </w:p>
        </w:tc>
      </w:tr>
    </w:tbl>
    <w:p w14:paraId="39FC6659" w14:textId="77777777" w:rsidR="00A87E50" w:rsidRDefault="00A87E50" w:rsidP="008E1CCD">
      <w:pPr>
        <w:rPr>
          <w:lang w:val="fr-BE"/>
        </w:rPr>
      </w:pPr>
    </w:p>
    <w:tbl>
      <w:tblPr>
        <w:tblStyle w:val="TableGrid"/>
        <w:tblW w:w="0" w:type="auto"/>
        <w:tblLook w:val="04A0" w:firstRow="1" w:lastRow="0" w:firstColumn="1" w:lastColumn="0" w:noHBand="0" w:noVBand="1"/>
      </w:tblPr>
      <w:tblGrid>
        <w:gridCol w:w="9016"/>
      </w:tblGrid>
      <w:tr w:rsidR="00A87E50" w:rsidRPr="00A87E50" w14:paraId="09AB4F2A" w14:textId="77777777" w:rsidTr="00A87E50">
        <w:tc>
          <w:tcPr>
            <w:tcW w:w="9016" w:type="dxa"/>
          </w:tcPr>
          <w:p w14:paraId="24DB3C76" w14:textId="77777777" w:rsidR="00A87E50" w:rsidRPr="00A87E50" w:rsidRDefault="00A87E50" w:rsidP="00C21722">
            <w:pPr>
              <w:rPr>
                <w:lang w:val="fr-FR"/>
              </w:rPr>
            </w:pPr>
            <w:r w:rsidRPr="00A87E50">
              <w:rPr>
                <w:lang w:val="fr-FR"/>
              </w:rPr>
              <w:t>Conclusion</w:t>
            </w:r>
          </w:p>
        </w:tc>
      </w:tr>
      <w:tr w:rsidR="00A87E50" w:rsidRPr="00040BB1" w14:paraId="46941414" w14:textId="77777777" w:rsidTr="00A87E50">
        <w:tc>
          <w:tcPr>
            <w:tcW w:w="9016" w:type="dxa"/>
          </w:tcPr>
          <w:p w14:paraId="0C08BF00" w14:textId="53523AE3" w:rsidR="00A87E50" w:rsidRPr="00A87E50" w:rsidRDefault="00A87E50" w:rsidP="00040BB1">
            <w:pPr>
              <w:jc w:val="both"/>
              <w:rPr>
                <w:lang w:val="fr-FR"/>
              </w:rPr>
            </w:pPr>
            <w:r w:rsidRPr="00A87E50">
              <w:rPr>
                <w:lang w:val="fr-FR"/>
              </w:rPr>
              <w:t>Aucune menace sur la conformité aux règles d’éthique pertinentes n’a été identifiée, y compris celles qui ont trait à l’indépendance, et les réponses à ces menaces, ni de circonstances pouvant entraîner un manquement aux règles d’éthique pertinentes, y compris celles qui ont trait à l’indépendance, et les responsabilités qui incombent aux membres de l’équipe affectée à la mission lorsqu’ils prennent connaissance de manquements.</w:t>
            </w:r>
          </w:p>
        </w:tc>
      </w:tr>
      <w:tr w:rsidR="00A87E50" w:rsidRPr="00040BB1" w14:paraId="72EB0829" w14:textId="77777777" w:rsidTr="00A87E50">
        <w:tc>
          <w:tcPr>
            <w:tcW w:w="9016" w:type="dxa"/>
          </w:tcPr>
          <w:p w14:paraId="39D31C22" w14:textId="77777777" w:rsidR="00A87E50" w:rsidRPr="00A87E50" w:rsidRDefault="00A87E50" w:rsidP="00040BB1">
            <w:pPr>
              <w:jc w:val="both"/>
              <w:rPr>
                <w:lang w:val="fr-FR"/>
              </w:rPr>
            </w:pPr>
            <w:r w:rsidRPr="00A87E50">
              <w:rPr>
                <w:lang w:val="fr-FR"/>
              </w:rPr>
              <w:lastRenderedPageBreak/>
              <w:t>Les responsabilités qui incombent aux membres de l’équipe affectée à la mission lorsqu’ils prennent connaissance de cas de non-conformité de l’entité aux textes législatifs et réglementaires ont été rediscutées et bien définies.</w:t>
            </w:r>
          </w:p>
        </w:tc>
      </w:tr>
    </w:tbl>
    <w:p w14:paraId="32B520AA" w14:textId="6AC5A2C4" w:rsidR="0037242A" w:rsidRPr="0037242A" w:rsidRDefault="00527B5A" w:rsidP="008E1CCD">
      <w:pPr>
        <w:rPr>
          <w:b/>
          <w:bCs/>
          <w:lang w:val="fr-FR"/>
        </w:rPr>
      </w:pPr>
      <w:r>
        <w:rPr>
          <w:b/>
          <w:bCs/>
          <w:lang w:val="fr-FR"/>
        </w:rPr>
        <w:br/>
      </w:r>
      <w:r w:rsidR="0037242A" w:rsidRPr="0037242A">
        <w:rPr>
          <w:b/>
          <w:bCs/>
          <w:lang w:val="fr-FR"/>
        </w:rPr>
        <w:t>3. Respect des règles d’éthique tout au long de la mission</w:t>
      </w:r>
    </w:p>
    <w:p w14:paraId="6BFDEB1E" w14:textId="77777777" w:rsidR="00733E99" w:rsidRPr="00733E99" w:rsidRDefault="00733E99" w:rsidP="00733E99">
      <w:pPr>
        <w:pStyle w:val="ListParagraph"/>
        <w:rPr>
          <w:lang w:val="fr-BE"/>
        </w:rPr>
      </w:pPr>
    </w:p>
    <w:p w14:paraId="34A99103" w14:textId="66E77891" w:rsidR="00733E99" w:rsidRPr="002E04FD" w:rsidRDefault="00733E99" w:rsidP="00040BB1">
      <w:pPr>
        <w:spacing w:after="160" w:line="259" w:lineRule="auto"/>
        <w:jc w:val="both"/>
        <w:rPr>
          <w:i/>
          <w:iCs/>
          <w:sz w:val="18"/>
          <w:szCs w:val="18"/>
          <w:lang w:val="fr-BE"/>
        </w:rPr>
      </w:pPr>
      <w:r w:rsidRPr="002E04FD">
        <w:rPr>
          <w:i/>
          <w:iCs/>
          <w:sz w:val="18"/>
          <w:szCs w:val="18"/>
          <w:lang w:val="fr-BE"/>
        </w:rPr>
        <w:t xml:space="preserve">ISA 220 </w:t>
      </w:r>
      <w:r w:rsidR="00DE750D" w:rsidRPr="002E04FD">
        <w:rPr>
          <w:rFonts w:cs="Arial"/>
          <w:i/>
          <w:iCs/>
          <w:sz w:val="18"/>
          <w:szCs w:val="18"/>
          <w:lang w:val="fr-BE"/>
        </w:rPr>
        <w:t>§</w:t>
      </w:r>
      <w:r w:rsidRPr="002E04FD">
        <w:rPr>
          <w:i/>
          <w:iCs/>
          <w:sz w:val="18"/>
          <w:szCs w:val="18"/>
          <w:lang w:val="fr-BE"/>
        </w:rPr>
        <w:t xml:space="preserve">19 </w:t>
      </w:r>
      <w:r w:rsidR="00AD7080" w:rsidRPr="002E04FD">
        <w:rPr>
          <w:i/>
          <w:iCs/>
          <w:sz w:val="18"/>
          <w:szCs w:val="18"/>
          <w:lang w:val="fr-FR"/>
        </w:rPr>
        <w:t xml:space="preserve">Tout au long de la mission d’audit, l’associé responsable de la mission doit rester attentif, au moyen d’observations et de demandes d’informations si nécessaire, aux manquements des membres de l’équipe affectée à la mission aux règles d’éthique pertinentes, ou aux politiques ou procédures du cabinet y afférentes. </w:t>
      </w:r>
    </w:p>
    <w:p w14:paraId="293DDB3F" w14:textId="4AF4887E" w:rsidR="00852F4E" w:rsidRDefault="00733E99" w:rsidP="00040BB1">
      <w:pPr>
        <w:spacing w:after="160" w:line="259" w:lineRule="auto"/>
        <w:jc w:val="both"/>
        <w:rPr>
          <w:lang w:val="fr-BE"/>
        </w:rPr>
      </w:pPr>
      <w:r w:rsidRPr="00AD7080">
        <w:rPr>
          <w:lang w:val="fr-BE"/>
        </w:rPr>
        <w:t xml:space="preserve">Le responsable signataire demande aux membres de l’équipe de mission de l’informer </w:t>
      </w:r>
      <w:r w:rsidR="00AD7080">
        <w:rPr>
          <w:lang w:val="fr-BE"/>
        </w:rPr>
        <w:t xml:space="preserve">immédiatement tout au long de la mission </w:t>
      </w:r>
      <w:r w:rsidRPr="00AD7080">
        <w:rPr>
          <w:lang w:val="fr-BE"/>
        </w:rPr>
        <w:t>des situations</w:t>
      </w:r>
      <w:r w:rsidR="00AD7080">
        <w:rPr>
          <w:lang w:val="fr-BE"/>
        </w:rPr>
        <w:t xml:space="preserve"> ou circonstances </w:t>
      </w:r>
      <w:r w:rsidRPr="00AD7080">
        <w:rPr>
          <w:lang w:val="fr-BE"/>
        </w:rPr>
        <w:t xml:space="preserve">qui se présenteraient de non-respect des règles </w:t>
      </w:r>
      <w:r w:rsidR="00852F4E" w:rsidRPr="00AD7080">
        <w:rPr>
          <w:lang w:val="fr-BE"/>
        </w:rPr>
        <w:t>éthiques</w:t>
      </w:r>
      <w:r w:rsidRPr="00AD7080">
        <w:rPr>
          <w:lang w:val="fr-BE"/>
        </w:rPr>
        <w:t xml:space="preserve"> applicables</w:t>
      </w:r>
      <w:r w:rsidR="00AD7080">
        <w:rPr>
          <w:lang w:val="fr-BE"/>
        </w:rPr>
        <w:t xml:space="preserve"> à leur égard</w:t>
      </w:r>
      <w:r w:rsidR="00852F4E" w:rsidRPr="00AD7080">
        <w:rPr>
          <w:lang w:val="fr-BE"/>
        </w:rPr>
        <w:t>.</w:t>
      </w:r>
    </w:p>
    <w:p w14:paraId="578051BA" w14:textId="07A0AB13" w:rsidR="0037242A" w:rsidRPr="00950824" w:rsidRDefault="0037242A" w:rsidP="00AD7080">
      <w:pPr>
        <w:spacing w:after="160" w:line="259" w:lineRule="auto"/>
        <w:rPr>
          <w:b/>
          <w:bCs/>
          <w:lang w:val="fr-BE"/>
        </w:rPr>
      </w:pPr>
      <w:r w:rsidRPr="00950824">
        <w:rPr>
          <w:b/>
          <w:bCs/>
          <w:lang w:val="fr-BE"/>
        </w:rPr>
        <w:t xml:space="preserve">4. Communication </w:t>
      </w:r>
      <w:r w:rsidR="00505CC1">
        <w:rPr>
          <w:b/>
          <w:bCs/>
          <w:lang w:val="fr-BE"/>
        </w:rPr>
        <w:t>d‘</w:t>
      </w:r>
      <w:r w:rsidRPr="00950824">
        <w:rPr>
          <w:b/>
          <w:bCs/>
          <w:lang w:val="fr-BE"/>
        </w:rPr>
        <w:t>information</w:t>
      </w:r>
      <w:r w:rsidR="00505CC1">
        <w:rPr>
          <w:b/>
          <w:bCs/>
          <w:lang w:val="fr-BE"/>
        </w:rPr>
        <w:t>s</w:t>
      </w:r>
      <w:r w:rsidRPr="00950824">
        <w:rPr>
          <w:b/>
          <w:bCs/>
          <w:lang w:val="fr-BE"/>
        </w:rPr>
        <w:t xml:space="preserve"> </w:t>
      </w:r>
      <w:r w:rsidR="00950824" w:rsidRPr="00950824">
        <w:rPr>
          <w:b/>
          <w:bCs/>
          <w:lang w:val="fr-BE"/>
        </w:rPr>
        <w:t>conduisant à décliner la mission</w:t>
      </w:r>
    </w:p>
    <w:p w14:paraId="2A585512" w14:textId="3589BAFD" w:rsidR="00F60FC0" w:rsidRPr="002E04FD" w:rsidRDefault="00F60FC0" w:rsidP="00040BB1">
      <w:pPr>
        <w:spacing w:after="160" w:line="259" w:lineRule="auto"/>
        <w:jc w:val="both"/>
        <w:rPr>
          <w:i/>
          <w:iCs/>
          <w:sz w:val="18"/>
          <w:szCs w:val="18"/>
          <w:lang w:val="fr-FR"/>
        </w:rPr>
      </w:pPr>
      <w:r w:rsidRPr="002E04FD">
        <w:rPr>
          <w:i/>
          <w:iCs/>
          <w:sz w:val="18"/>
          <w:szCs w:val="18"/>
          <w:lang w:val="fr-BE"/>
        </w:rPr>
        <w:t xml:space="preserve">ISA 220 §24 </w:t>
      </w:r>
      <w:r w:rsidRPr="002E04FD">
        <w:rPr>
          <w:i/>
          <w:iCs/>
          <w:sz w:val="18"/>
          <w:szCs w:val="18"/>
          <w:lang w:val="fr-FR"/>
        </w:rPr>
        <w:t>Lorsque l’équipe affectée à la mission prend connaissance d’informations qui auraient pu conduire le cabinet à décliner la mission d’audit si ces informations avaient été connues avant la décision d’accepter ou de maintenir la relation client ou la mission spécifique, l’associé responsable de la mission doit les communiquer sans délai au cabinet afin que ce dernier et lui-même puissent prendre les mesures nécessaires.</w:t>
      </w:r>
    </w:p>
    <w:p w14:paraId="7B5F918E" w14:textId="574C484F" w:rsidR="00A87E50" w:rsidRDefault="00F60FC0" w:rsidP="00040BB1">
      <w:pPr>
        <w:spacing w:after="160" w:line="259" w:lineRule="auto"/>
        <w:jc w:val="both"/>
        <w:rPr>
          <w:lang w:val="fr-FR"/>
        </w:rPr>
      </w:pPr>
      <w:r w:rsidRPr="00F60FC0">
        <w:rPr>
          <w:lang w:val="fr-FR"/>
        </w:rPr>
        <w:t>Le responsable signataire rappelle aux membres de l’équipe de mission l’importance de communiquer sans délai toutes informations qui auraient pu conduire le cabinet à décliner la mission d’audit si ces informations avaient été connues avant la décision d’accepter ou de maintenir la relation client ou la mission spécifique de sorte qu’il puisse le</w:t>
      </w:r>
      <w:r w:rsidR="0003737B">
        <w:rPr>
          <w:lang w:val="fr-FR"/>
        </w:rPr>
        <w:t>s</w:t>
      </w:r>
      <w:r w:rsidRPr="00F60FC0">
        <w:rPr>
          <w:lang w:val="fr-FR"/>
        </w:rPr>
        <w:t xml:space="preserve"> communiquer sans délai au cabinet.</w:t>
      </w:r>
    </w:p>
    <w:p w14:paraId="18F0B0DD" w14:textId="2B118D45" w:rsidR="00950824" w:rsidRPr="00950824" w:rsidRDefault="00950824" w:rsidP="00AD7080">
      <w:pPr>
        <w:spacing w:after="160" w:line="259" w:lineRule="auto"/>
        <w:rPr>
          <w:b/>
          <w:bCs/>
          <w:lang w:val="fr-FR"/>
        </w:rPr>
      </w:pPr>
      <w:r w:rsidRPr="00950824">
        <w:rPr>
          <w:b/>
          <w:bCs/>
          <w:lang w:val="fr-FR"/>
        </w:rPr>
        <w:t>5. Ressources suffisantes</w:t>
      </w:r>
    </w:p>
    <w:p w14:paraId="7F607230" w14:textId="7F87B42C" w:rsidR="00AD7080" w:rsidRPr="002E04FD" w:rsidRDefault="00AD7080" w:rsidP="00040BB1">
      <w:pPr>
        <w:spacing w:after="160" w:line="259" w:lineRule="auto"/>
        <w:jc w:val="both"/>
        <w:rPr>
          <w:i/>
          <w:iCs/>
          <w:sz w:val="18"/>
          <w:szCs w:val="18"/>
          <w:lang w:val="fr-FR"/>
        </w:rPr>
      </w:pPr>
      <w:r w:rsidRPr="002E04FD">
        <w:rPr>
          <w:i/>
          <w:iCs/>
          <w:sz w:val="18"/>
          <w:szCs w:val="18"/>
          <w:lang w:val="fr-FR"/>
        </w:rPr>
        <w:t>ISA 220 §25 L’associé responsable de la mission doit déterminer si des ressources suffisantes et appropriées sont affectées à la mission ou mises à disposition de l’équipe affectée à la mission en temps opportun, compte tenu de la nature et des circonstances de la mission d’audit, des politiques ou procédures du cabinet et de tout changement pouvant survenir au cours de celle-ci.</w:t>
      </w:r>
    </w:p>
    <w:p w14:paraId="153FFD6C" w14:textId="27898FB2" w:rsidR="00A87E50" w:rsidRDefault="00AD7080" w:rsidP="00040BB1">
      <w:pPr>
        <w:spacing w:after="160" w:line="259" w:lineRule="auto"/>
        <w:jc w:val="both"/>
        <w:rPr>
          <w:lang w:val="fr-FR"/>
        </w:rPr>
      </w:pPr>
      <w:r>
        <w:rPr>
          <w:lang w:val="fr-FR"/>
        </w:rPr>
        <w:t>La discussion a p</w:t>
      </w:r>
      <w:r w:rsidR="00A87E50">
        <w:rPr>
          <w:lang w:val="fr-FR"/>
        </w:rPr>
        <w:t>orté</w:t>
      </w:r>
      <w:r>
        <w:rPr>
          <w:lang w:val="fr-FR"/>
        </w:rPr>
        <w:t xml:space="preserve"> sur les besoins en ressources RH, IT et intellectuelles et le caractère adéquat de la mise à disposition de ces ressources pour la mission en question. </w:t>
      </w:r>
    </w:p>
    <w:p w14:paraId="7221B08D" w14:textId="77777777" w:rsidR="00A87E50" w:rsidRDefault="00A87E50" w:rsidP="00A87E50">
      <w:pPr>
        <w:spacing w:after="160" w:line="259" w:lineRule="auto"/>
        <w:ind w:left="360"/>
        <w:rPr>
          <w:lang w:val="fr-BE"/>
        </w:rPr>
      </w:pPr>
    </w:p>
    <w:tbl>
      <w:tblPr>
        <w:tblStyle w:val="TableGrid"/>
        <w:tblW w:w="0" w:type="auto"/>
        <w:tblInd w:w="360" w:type="dxa"/>
        <w:tblLook w:val="04A0" w:firstRow="1" w:lastRow="0" w:firstColumn="1" w:lastColumn="0" w:noHBand="0" w:noVBand="1"/>
      </w:tblPr>
      <w:tblGrid>
        <w:gridCol w:w="8656"/>
      </w:tblGrid>
      <w:tr w:rsidR="00A87E50" w:rsidRPr="00040BB1" w14:paraId="512E66F7" w14:textId="77777777" w:rsidTr="00375174">
        <w:tc>
          <w:tcPr>
            <w:tcW w:w="8656" w:type="dxa"/>
          </w:tcPr>
          <w:p w14:paraId="117F06A3" w14:textId="4F93E1B3" w:rsidR="00A87E50" w:rsidRPr="006722AB" w:rsidRDefault="00A87E50" w:rsidP="00375174">
            <w:pPr>
              <w:spacing w:after="160" w:line="259" w:lineRule="auto"/>
              <w:rPr>
                <w:rFonts w:cs="Arial"/>
                <w:szCs w:val="20"/>
                <w:lang w:val="fr-BE"/>
              </w:rPr>
            </w:pPr>
            <w:r w:rsidRPr="006722AB">
              <w:rPr>
                <w:rFonts w:cs="Arial"/>
                <w:szCs w:val="20"/>
                <w:lang w:val="fr-BE"/>
              </w:rPr>
              <w:t>Questions/réactions des membres de l’équipe</w:t>
            </w:r>
          </w:p>
        </w:tc>
      </w:tr>
      <w:tr w:rsidR="00A87E50" w:rsidRPr="00200591" w14:paraId="7F76076B" w14:textId="77777777" w:rsidTr="00375174">
        <w:tc>
          <w:tcPr>
            <w:tcW w:w="8656" w:type="dxa"/>
          </w:tcPr>
          <w:p w14:paraId="7C310411" w14:textId="77777777" w:rsidR="00A87E50" w:rsidRPr="00200591" w:rsidRDefault="00A87E50" w:rsidP="00375174">
            <w:pPr>
              <w:spacing w:after="160" w:line="259" w:lineRule="auto"/>
              <w:rPr>
                <w:rFonts w:cs="Arial"/>
                <w:szCs w:val="20"/>
              </w:rPr>
            </w:pPr>
            <w:r w:rsidRPr="00200591">
              <w:rPr>
                <w:rFonts w:cs="Arial"/>
                <w:szCs w:val="20"/>
              </w:rPr>
              <w:t>-</w:t>
            </w:r>
          </w:p>
        </w:tc>
      </w:tr>
      <w:tr w:rsidR="00A87E50" w:rsidRPr="00200591" w14:paraId="32FF37B4" w14:textId="77777777" w:rsidTr="00375174">
        <w:tc>
          <w:tcPr>
            <w:tcW w:w="8656" w:type="dxa"/>
          </w:tcPr>
          <w:p w14:paraId="6E078ED3" w14:textId="77777777" w:rsidR="00A87E50" w:rsidRPr="00200591" w:rsidRDefault="00A87E50" w:rsidP="00375174">
            <w:pPr>
              <w:spacing w:after="160" w:line="259" w:lineRule="auto"/>
              <w:rPr>
                <w:rFonts w:cs="Arial"/>
                <w:szCs w:val="20"/>
              </w:rPr>
            </w:pPr>
            <w:r w:rsidRPr="00200591">
              <w:rPr>
                <w:rFonts w:cs="Arial"/>
                <w:szCs w:val="20"/>
              </w:rPr>
              <w:t>-</w:t>
            </w:r>
          </w:p>
        </w:tc>
      </w:tr>
    </w:tbl>
    <w:p w14:paraId="0408C265" w14:textId="77777777" w:rsidR="00A87E50" w:rsidRDefault="00A87E50" w:rsidP="00A87E50">
      <w:pPr>
        <w:spacing w:after="160" w:line="259" w:lineRule="auto"/>
        <w:ind w:left="360"/>
        <w:rPr>
          <w:rFonts w:cs="Arial"/>
          <w:szCs w:val="20"/>
        </w:rPr>
      </w:pPr>
    </w:p>
    <w:tbl>
      <w:tblPr>
        <w:tblStyle w:val="TableGrid"/>
        <w:tblW w:w="0" w:type="auto"/>
        <w:tblInd w:w="360" w:type="dxa"/>
        <w:tblLook w:val="04A0" w:firstRow="1" w:lastRow="0" w:firstColumn="1" w:lastColumn="0" w:noHBand="0" w:noVBand="1"/>
      </w:tblPr>
      <w:tblGrid>
        <w:gridCol w:w="8656"/>
      </w:tblGrid>
      <w:tr w:rsidR="00A87E50" w:rsidRPr="00C6547F" w14:paraId="768FAD78" w14:textId="77777777" w:rsidTr="00375174">
        <w:tc>
          <w:tcPr>
            <w:tcW w:w="8656" w:type="dxa"/>
          </w:tcPr>
          <w:p w14:paraId="5F16538A" w14:textId="459C7578" w:rsidR="00A87E50" w:rsidRPr="006722AB" w:rsidRDefault="00A87E50" w:rsidP="00375174">
            <w:pPr>
              <w:spacing w:after="160" w:line="259" w:lineRule="auto"/>
              <w:rPr>
                <w:rFonts w:cs="Arial"/>
                <w:szCs w:val="20"/>
                <w:lang w:val="fr-BE"/>
              </w:rPr>
            </w:pPr>
            <w:r w:rsidRPr="006722AB">
              <w:rPr>
                <w:rFonts w:cs="Arial"/>
                <w:szCs w:val="20"/>
                <w:lang w:val="fr-BE"/>
              </w:rPr>
              <w:t>Conclusion/décisions</w:t>
            </w:r>
            <w:r>
              <w:rPr>
                <w:rFonts w:cs="Arial"/>
                <w:szCs w:val="20"/>
                <w:lang w:val="fr-BE"/>
              </w:rPr>
              <w:t xml:space="preserve"> </w:t>
            </w:r>
            <w:r w:rsidRPr="006722AB">
              <w:rPr>
                <w:rFonts w:cs="Arial"/>
                <w:szCs w:val="20"/>
                <w:lang w:val="fr-BE"/>
              </w:rPr>
              <w:t>:</w:t>
            </w:r>
          </w:p>
        </w:tc>
      </w:tr>
      <w:tr w:rsidR="00A87E50" w:rsidRPr="00040BB1" w14:paraId="4C197DB7" w14:textId="77777777" w:rsidTr="00375174">
        <w:tc>
          <w:tcPr>
            <w:tcW w:w="8656" w:type="dxa"/>
          </w:tcPr>
          <w:p w14:paraId="00FEDAB8" w14:textId="44876634" w:rsidR="00A87E50" w:rsidRPr="00803034" w:rsidRDefault="00A87E50" w:rsidP="00375174">
            <w:pPr>
              <w:pStyle w:val="ListParagraph"/>
              <w:numPr>
                <w:ilvl w:val="0"/>
                <w:numId w:val="10"/>
              </w:numPr>
              <w:spacing w:after="160" w:line="259" w:lineRule="auto"/>
              <w:rPr>
                <w:rFonts w:cs="Arial"/>
                <w:szCs w:val="20"/>
                <w:lang w:val="fr-BE"/>
              </w:rPr>
            </w:pPr>
            <w:r>
              <w:rPr>
                <w:rFonts w:cs="Arial"/>
                <w:szCs w:val="20"/>
                <w:lang w:val="fr-BE"/>
              </w:rPr>
              <w:t>Il n’a pas été identifié de besoins supplémentaire</w:t>
            </w:r>
            <w:r w:rsidR="00861E08">
              <w:rPr>
                <w:rFonts w:cs="Arial"/>
                <w:szCs w:val="20"/>
                <w:lang w:val="fr-BE"/>
              </w:rPr>
              <w:t>s</w:t>
            </w:r>
          </w:p>
        </w:tc>
      </w:tr>
      <w:tr w:rsidR="00A87E50" w:rsidRPr="00200591" w14:paraId="291A637C" w14:textId="77777777" w:rsidTr="00375174">
        <w:tc>
          <w:tcPr>
            <w:tcW w:w="8656" w:type="dxa"/>
          </w:tcPr>
          <w:p w14:paraId="08F8AA27" w14:textId="1FF9327A" w:rsidR="00A87E50" w:rsidRDefault="00A87E50" w:rsidP="00375174">
            <w:pPr>
              <w:pStyle w:val="ListParagraph"/>
              <w:numPr>
                <w:ilvl w:val="0"/>
                <w:numId w:val="10"/>
              </w:numPr>
              <w:spacing w:after="160" w:line="259" w:lineRule="auto"/>
              <w:rPr>
                <w:rFonts w:cs="Arial"/>
                <w:szCs w:val="20"/>
                <w:lang w:val="fr-BE"/>
              </w:rPr>
            </w:pPr>
            <w:r w:rsidRPr="00A87E50">
              <w:rPr>
                <w:rFonts w:cs="Arial"/>
                <w:szCs w:val="20"/>
                <w:lang w:val="fr-BE"/>
              </w:rPr>
              <w:t xml:space="preserve">Les </w:t>
            </w:r>
            <w:r>
              <w:rPr>
                <w:rFonts w:cs="Arial"/>
                <w:szCs w:val="20"/>
                <w:lang w:val="fr-BE"/>
              </w:rPr>
              <w:t>besoins supplémentaires suivants ont été identifiés</w:t>
            </w:r>
          </w:p>
          <w:p w14:paraId="46A462D9" w14:textId="29BDD8D5" w:rsidR="00A87E50" w:rsidRDefault="00A87E50" w:rsidP="008044B7">
            <w:pPr>
              <w:pStyle w:val="ListParagraph"/>
              <w:numPr>
                <w:ilvl w:val="0"/>
                <w:numId w:val="14"/>
              </w:numPr>
              <w:spacing w:after="160" w:line="259" w:lineRule="auto"/>
              <w:rPr>
                <w:rFonts w:cs="Arial"/>
                <w:szCs w:val="20"/>
                <w:lang w:val="fr-BE"/>
              </w:rPr>
            </w:pPr>
            <w:r w:rsidRPr="00A87E50">
              <w:rPr>
                <w:rFonts w:cs="Arial"/>
                <w:szCs w:val="20"/>
                <w:lang w:val="fr-BE"/>
              </w:rPr>
              <w:t>Xxx</w:t>
            </w:r>
          </w:p>
          <w:p w14:paraId="2B710004" w14:textId="669DF0E6" w:rsidR="00A87E50" w:rsidRPr="00A87E50" w:rsidRDefault="00A87E50" w:rsidP="008C7C35">
            <w:pPr>
              <w:pStyle w:val="ListParagraph"/>
              <w:numPr>
                <w:ilvl w:val="0"/>
                <w:numId w:val="14"/>
              </w:numPr>
              <w:spacing w:after="160" w:line="259" w:lineRule="auto"/>
              <w:rPr>
                <w:rFonts w:cs="Arial"/>
                <w:szCs w:val="20"/>
                <w:lang w:val="fr-BE"/>
              </w:rPr>
            </w:pPr>
          </w:p>
        </w:tc>
      </w:tr>
    </w:tbl>
    <w:p w14:paraId="74675134" w14:textId="59D295BC" w:rsidR="00125BC2" w:rsidRDefault="00125BC2" w:rsidP="00A87E50">
      <w:pPr>
        <w:spacing w:after="160" w:line="259" w:lineRule="auto"/>
        <w:rPr>
          <w:lang w:val="fr-FR"/>
        </w:rPr>
      </w:pPr>
    </w:p>
    <w:p w14:paraId="7EC72F99" w14:textId="77777777" w:rsidR="00125BC2" w:rsidRDefault="00125BC2">
      <w:pPr>
        <w:spacing w:after="160" w:line="259" w:lineRule="auto"/>
        <w:rPr>
          <w:lang w:val="fr-FR"/>
        </w:rPr>
      </w:pPr>
      <w:r>
        <w:rPr>
          <w:lang w:val="fr-FR"/>
        </w:rPr>
        <w:br w:type="page"/>
      </w:r>
    </w:p>
    <w:p w14:paraId="5A88F2E1" w14:textId="6C92884C" w:rsidR="00950824" w:rsidRPr="00557624" w:rsidRDefault="00950824" w:rsidP="00AD7080">
      <w:pPr>
        <w:spacing w:after="160" w:line="259" w:lineRule="auto"/>
        <w:rPr>
          <w:b/>
          <w:bCs/>
          <w:lang w:val="fr-FR"/>
        </w:rPr>
      </w:pPr>
      <w:r w:rsidRPr="00557624">
        <w:rPr>
          <w:b/>
          <w:bCs/>
          <w:lang w:val="fr-FR"/>
        </w:rPr>
        <w:lastRenderedPageBreak/>
        <w:t xml:space="preserve">6. </w:t>
      </w:r>
      <w:r w:rsidR="00557624" w:rsidRPr="00557624">
        <w:rPr>
          <w:b/>
          <w:bCs/>
          <w:lang w:val="fr-FR"/>
        </w:rPr>
        <w:t>Compétences et consultation externe</w:t>
      </w:r>
    </w:p>
    <w:p w14:paraId="4530CAE8" w14:textId="281AF44D" w:rsidR="00733E99" w:rsidRPr="002E04FD" w:rsidRDefault="00733E99" w:rsidP="00040BB1">
      <w:pPr>
        <w:spacing w:after="160" w:line="259" w:lineRule="auto"/>
        <w:jc w:val="both"/>
        <w:rPr>
          <w:i/>
          <w:iCs/>
          <w:sz w:val="18"/>
          <w:szCs w:val="18"/>
          <w:lang w:val="fr-FR"/>
        </w:rPr>
      </w:pPr>
      <w:r w:rsidRPr="002E04FD">
        <w:rPr>
          <w:i/>
          <w:iCs/>
          <w:sz w:val="18"/>
          <w:szCs w:val="18"/>
          <w:lang w:val="fr-BE"/>
        </w:rPr>
        <w:t xml:space="preserve">ISA </w:t>
      </w:r>
      <w:r w:rsidR="00AD7080" w:rsidRPr="002E04FD">
        <w:rPr>
          <w:i/>
          <w:iCs/>
          <w:sz w:val="18"/>
          <w:szCs w:val="18"/>
          <w:lang w:val="fr-BE"/>
        </w:rPr>
        <w:t>220 §</w:t>
      </w:r>
      <w:r w:rsidRPr="002E04FD">
        <w:rPr>
          <w:i/>
          <w:iCs/>
          <w:sz w:val="18"/>
          <w:szCs w:val="18"/>
          <w:lang w:val="fr-BE"/>
        </w:rPr>
        <w:t xml:space="preserve">26 </w:t>
      </w:r>
      <w:r w:rsidR="00AD7080" w:rsidRPr="002E04FD">
        <w:rPr>
          <w:i/>
          <w:iCs/>
          <w:sz w:val="18"/>
          <w:szCs w:val="18"/>
          <w:lang w:val="fr-FR"/>
        </w:rPr>
        <w:t>L’associé responsable de la mission doit déterminer si les membres de l’équipe affectée à la mission, ainsi que les experts externes choisis par l’auditeur et les auditeurs internes fournissant une assistance directe qui ne font pas partie de cette équipe, ont collectivement la compétence et les capacités appropriées, y compris le temps suffisant, pour réaliser la mission d’audit.</w:t>
      </w:r>
    </w:p>
    <w:p w14:paraId="4B8D3489" w14:textId="4A562FD4" w:rsidR="00733E99" w:rsidRPr="00196CF3" w:rsidRDefault="00DE750D" w:rsidP="00733E99">
      <w:pPr>
        <w:pStyle w:val="ListParagraph"/>
        <w:numPr>
          <w:ilvl w:val="0"/>
          <w:numId w:val="10"/>
        </w:numPr>
        <w:spacing w:after="160" w:line="259" w:lineRule="auto"/>
        <w:rPr>
          <w:lang w:val="fr-BE"/>
        </w:rPr>
      </w:pPr>
      <w:r>
        <w:rPr>
          <w:lang w:val="fr-BE"/>
        </w:rPr>
        <w:t>Le</w:t>
      </w:r>
      <w:r w:rsidR="00733E99" w:rsidRPr="00196CF3">
        <w:rPr>
          <w:lang w:val="fr-BE"/>
        </w:rPr>
        <w:t>s compétences des membres internes et externes affectés à la mission</w:t>
      </w:r>
      <w:r w:rsidR="00852F4E">
        <w:rPr>
          <w:lang w:val="fr-BE"/>
        </w:rPr>
        <w:t> </w:t>
      </w:r>
      <w:r>
        <w:rPr>
          <w:lang w:val="fr-BE"/>
        </w:rPr>
        <w:t>sont vérifiés</w:t>
      </w:r>
      <w:r w:rsidR="00F60FC0">
        <w:rPr>
          <w:lang w:val="fr-BE"/>
        </w:rPr>
        <w:t xml:space="preserve"> </w:t>
      </w:r>
      <w:r w:rsidR="00852F4E">
        <w:rPr>
          <w:lang w:val="fr-BE"/>
        </w:rPr>
        <w:t>:</w:t>
      </w:r>
    </w:p>
    <w:p w14:paraId="2B07EEE7" w14:textId="77777777" w:rsidR="00DE750D" w:rsidRPr="00DE750D" w:rsidRDefault="00DE750D" w:rsidP="00DE750D">
      <w:pPr>
        <w:pStyle w:val="ListParagraph"/>
        <w:jc w:val="both"/>
        <w:rPr>
          <w:rFonts w:cs="Arial"/>
          <w:szCs w:val="20"/>
          <w:lang w:val="fr-BE"/>
        </w:rPr>
      </w:pPr>
    </w:p>
    <w:tbl>
      <w:tblPr>
        <w:tblStyle w:val="TableGrid"/>
        <w:tblW w:w="0" w:type="auto"/>
        <w:tblInd w:w="1129" w:type="dxa"/>
        <w:tblLook w:val="04A0" w:firstRow="1" w:lastRow="0" w:firstColumn="1" w:lastColumn="0" w:noHBand="0" w:noVBand="1"/>
      </w:tblPr>
      <w:tblGrid>
        <w:gridCol w:w="2431"/>
        <w:gridCol w:w="2712"/>
      </w:tblGrid>
      <w:tr w:rsidR="00DE750D" w:rsidRPr="00EE07AB" w14:paraId="3C611986" w14:textId="77777777" w:rsidTr="0057630D">
        <w:trPr>
          <w:trHeight w:val="225"/>
        </w:trPr>
        <w:tc>
          <w:tcPr>
            <w:tcW w:w="2431" w:type="dxa"/>
          </w:tcPr>
          <w:p w14:paraId="6A64D16F" w14:textId="77777777" w:rsidR="00DE750D" w:rsidRPr="00040BB1" w:rsidRDefault="00DE750D" w:rsidP="0057630D">
            <w:pPr>
              <w:jc w:val="both"/>
              <w:rPr>
                <w:rFonts w:cs="Arial"/>
                <w:b/>
                <w:szCs w:val="20"/>
                <w:lang w:val="fr-BE"/>
              </w:rPr>
            </w:pPr>
            <w:r w:rsidRPr="00040BB1">
              <w:rPr>
                <w:rFonts w:cs="Arial"/>
                <w:b/>
                <w:szCs w:val="20"/>
                <w:lang w:val="fr-BE"/>
              </w:rPr>
              <w:t>Fonction</w:t>
            </w:r>
          </w:p>
        </w:tc>
        <w:tc>
          <w:tcPr>
            <w:tcW w:w="2712" w:type="dxa"/>
          </w:tcPr>
          <w:p w14:paraId="38C36E09" w14:textId="3A9A148B" w:rsidR="00DE750D" w:rsidRPr="00040BB1" w:rsidRDefault="00DE750D" w:rsidP="0057630D">
            <w:pPr>
              <w:jc w:val="both"/>
              <w:rPr>
                <w:rFonts w:cs="Arial"/>
                <w:b/>
                <w:szCs w:val="20"/>
                <w:lang w:val="fr-BE"/>
              </w:rPr>
            </w:pPr>
            <w:r w:rsidRPr="00040BB1">
              <w:rPr>
                <w:rFonts w:cs="Arial"/>
                <w:b/>
                <w:szCs w:val="20"/>
                <w:lang w:val="fr-BE"/>
              </w:rPr>
              <w:t>Nom</w:t>
            </w:r>
            <w:r w:rsidR="008D76D9" w:rsidRPr="00040BB1">
              <w:rPr>
                <w:rFonts w:cs="Arial"/>
                <w:b/>
                <w:szCs w:val="20"/>
                <w:lang w:val="fr-BE"/>
              </w:rPr>
              <w:t xml:space="preserve"> </w:t>
            </w:r>
            <w:r w:rsidRPr="00040BB1">
              <w:rPr>
                <w:rFonts w:cs="Arial"/>
                <w:b/>
                <w:szCs w:val="20"/>
                <w:lang w:val="fr-BE"/>
              </w:rPr>
              <w:t>/</w:t>
            </w:r>
            <w:r w:rsidR="008D76D9" w:rsidRPr="00040BB1">
              <w:rPr>
                <w:rFonts w:cs="Arial"/>
                <w:b/>
                <w:szCs w:val="20"/>
                <w:lang w:val="fr-BE"/>
              </w:rPr>
              <w:t xml:space="preserve"> </w:t>
            </w:r>
            <w:r w:rsidRPr="00040BB1">
              <w:rPr>
                <w:rFonts w:cs="Arial"/>
                <w:b/>
                <w:szCs w:val="20"/>
                <w:lang w:val="fr-BE"/>
              </w:rPr>
              <w:t>initiales</w:t>
            </w:r>
          </w:p>
        </w:tc>
      </w:tr>
      <w:tr w:rsidR="00DE750D" w:rsidRPr="00EE07AB" w14:paraId="7043BF0B" w14:textId="77777777" w:rsidTr="0057630D">
        <w:trPr>
          <w:trHeight w:val="225"/>
        </w:trPr>
        <w:tc>
          <w:tcPr>
            <w:tcW w:w="2431" w:type="dxa"/>
          </w:tcPr>
          <w:p w14:paraId="741D03BE" w14:textId="77777777" w:rsidR="00DE750D" w:rsidRPr="00040BB1" w:rsidRDefault="00DE750D" w:rsidP="0057630D">
            <w:pPr>
              <w:jc w:val="both"/>
              <w:rPr>
                <w:rFonts w:cs="Arial"/>
                <w:szCs w:val="20"/>
                <w:lang w:val="fr-BE"/>
              </w:rPr>
            </w:pPr>
            <w:r w:rsidRPr="00040BB1">
              <w:rPr>
                <w:rFonts w:cs="Arial"/>
                <w:szCs w:val="20"/>
                <w:lang w:val="fr-BE"/>
              </w:rPr>
              <w:t>Responsable signataire</w:t>
            </w:r>
          </w:p>
        </w:tc>
        <w:tc>
          <w:tcPr>
            <w:tcW w:w="2712" w:type="dxa"/>
          </w:tcPr>
          <w:p w14:paraId="1825769A" w14:textId="77777777" w:rsidR="00DE750D" w:rsidRPr="00040BB1" w:rsidRDefault="00DE750D" w:rsidP="0057630D">
            <w:pPr>
              <w:jc w:val="both"/>
              <w:rPr>
                <w:rFonts w:cs="Arial"/>
                <w:szCs w:val="20"/>
                <w:lang w:val="fr-BE"/>
              </w:rPr>
            </w:pPr>
          </w:p>
        </w:tc>
      </w:tr>
      <w:tr w:rsidR="00DE750D" w:rsidRPr="00EE07AB" w14:paraId="30B2FC22" w14:textId="77777777" w:rsidTr="0057630D">
        <w:trPr>
          <w:trHeight w:val="214"/>
        </w:trPr>
        <w:tc>
          <w:tcPr>
            <w:tcW w:w="2431" w:type="dxa"/>
          </w:tcPr>
          <w:p w14:paraId="720505AD" w14:textId="77777777" w:rsidR="00DE750D" w:rsidRPr="00040BB1" w:rsidRDefault="00DE750D" w:rsidP="0057630D">
            <w:pPr>
              <w:jc w:val="both"/>
              <w:rPr>
                <w:rFonts w:cs="Arial"/>
                <w:szCs w:val="20"/>
                <w:lang w:val="fr-BE"/>
              </w:rPr>
            </w:pPr>
            <w:r w:rsidRPr="00040BB1">
              <w:rPr>
                <w:rFonts w:cs="Arial"/>
                <w:szCs w:val="20"/>
                <w:lang w:val="fr-BE"/>
              </w:rPr>
              <w:t>Manager</w:t>
            </w:r>
          </w:p>
        </w:tc>
        <w:tc>
          <w:tcPr>
            <w:tcW w:w="2712" w:type="dxa"/>
          </w:tcPr>
          <w:p w14:paraId="45B7A147" w14:textId="77777777" w:rsidR="00DE750D" w:rsidRPr="00040BB1" w:rsidRDefault="00DE750D" w:rsidP="0057630D">
            <w:pPr>
              <w:jc w:val="both"/>
              <w:rPr>
                <w:rFonts w:cs="Arial"/>
                <w:szCs w:val="20"/>
                <w:lang w:val="fr-BE"/>
              </w:rPr>
            </w:pPr>
          </w:p>
        </w:tc>
      </w:tr>
      <w:tr w:rsidR="00DE750D" w:rsidRPr="00EE07AB" w14:paraId="0AF6F4D3" w14:textId="77777777" w:rsidTr="0057630D">
        <w:trPr>
          <w:trHeight w:val="225"/>
        </w:trPr>
        <w:tc>
          <w:tcPr>
            <w:tcW w:w="2431" w:type="dxa"/>
          </w:tcPr>
          <w:p w14:paraId="5D7F67EF" w14:textId="77777777" w:rsidR="00DE750D" w:rsidRPr="00040BB1" w:rsidRDefault="00DE750D" w:rsidP="0057630D">
            <w:pPr>
              <w:jc w:val="both"/>
              <w:rPr>
                <w:rFonts w:cs="Arial"/>
                <w:szCs w:val="20"/>
                <w:lang w:val="fr-BE"/>
              </w:rPr>
            </w:pPr>
            <w:r w:rsidRPr="00040BB1">
              <w:rPr>
                <w:rFonts w:cs="Arial"/>
                <w:szCs w:val="20"/>
                <w:lang w:val="fr-BE"/>
              </w:rPr>
              <w:t>Senior</w:t>
            </w:r>
          </w:p>
        </w:tc>
        <w:tc>
          <w:tcPr>
            <w:tcW w:w="2712" w:type="dxa"/>
          </w:tcPr>
          <w:p w14:paraId="7BC335E1" w14:textId="77777777" w:rsidR="00DE750D" w:rsidRPr="00040BB1" w:rsidRDefault="00DE750D" w:rsidP="0057630D">
            <w:pPr>
              <w:rPr>
                <w:rFonts w:cs="Arial"/>
                <w:szCs w:val="20"/>
                <w:lang w:val="fr-BE"/>
              </w:rPr>
            </w:pPr>
          </w:p>
        </w:tc>
      </w:tr>
      <w:tr w:rsidR="00DE750D" w:rsidRPr="00EE07AB" w14:paraId="44BA2528" w14:textId="77777777" w:rsidTr="0057630D">
        <w:trPr>
          <w:trHeight w:val="238"/>
        </w:trPr>
        <w:tc>
          <w:tcPr>
            <w:tcW w:w="2431" w:type="dxa"/>
          </w:tcPr>
          <w:p w14:paraId="3F1AEE56" w14:textId="77777777" w:rsidR="00DE750D" w:rsidRPr="00040BB1" w:rsidRDefault="00DE750D" w:rsidP="0057630D">
            <w:pPr>
              <w:jc w:val="both"/>
              <w:rPr>
                <w:rFonts w:cs="Arial"/>
                <w:szCs w:val="20"/>
                <w:lang w:val="fr-BE"/>
              </w:rPr>
            </w:pPr>
            <w:r w:rsidRPr="00040BB1">
              <w:rPr>
                <w:rFonts w:cs="Arial"/>
                <w:szCs w:val="20"/>
                <w:lang w:val="fr-BE"/>
              </w:rPr>
              <w:t>Junior</w:t>
            </w:r>
          </w:p>
        </w:tc>
        <w:tc>
          <w:tcPr>
            <w:tcW w:w="2712" w:type="dxa"/>
          </w:tcPr>
          <w:p w14:paraId="07362F1D" w14:textId="77777777" w:rsidR="00DE750D" w:rsidRPr="00040BB1" w:rsidRDefault="00DE750D" w:rsidP="0057630D">
            <w:pPr>
              <w:jc w:val="both"/>
              <w:rPr>
                <w:rFonts w:cs="Arial"/>
                <w:szCs w:val="20"/>
                <w:lang w:val="fr-BE"/>
              </w:rPr>
            </w:pPr>
          </w:p>
        </w:tc>
      </w:tr>
      <w:tr w:rsidR="00DE750D" w:rsidRPr="00EE07AB" w14:paraId="57F4DF49" w14:textId="77777777" w:rsidTr="0057630D">
        <w:trPr>
          <w:trHeight w:val="238"/>
        </w:trPr>
        <w:tc>
          <w:tcPr>
            <w:tcW w:w="2431" w:type="dxa"/>
          </w:tcPr>
          <w:p w14:paraId="34303D28" w14:textId="77777777" w:rsidR="00DE750D" w:rsidRPr="00040BB1" w:rsidRDefault="00DE750D" w:rsidP="0057630D">
            <w:pPr>
              <w:jc w:val="both"/>
              <w:rPr>
                <w:rFonts w:cs="Arial"/>
                <w:szCs w:val="20"/>
                <w:lang w:val="fr-BE"/>
              </w:rPr>
            </w:pPr>
            <w:r w:rsidRPr="00040BB1">
              <w:rPr>
                <w:rFonts w:cs="Arial"/>
                <w:szCs w:val="20"/>
                <w:lang w:val="fr-BE"/>
              </w:rPr>
              <w:t>EQR</w:t>
            </w:r>
          </w:p>
        </w:tc>
        <w:tc>
          <w:tcPr>
            <w:tcW w:w="2712" w:type="dxa"/>
          </w:tcPr>
          <w:p w14:paraId="39A70844" w14:textId="77777777" w:rsidR="00DE750D" w:rsidRPr="00040BB1" w:rsidRDefault="00DE750D" w:rsidP="0057630D">
            <w:pPr>
              <w:jc w:val="both"/>
              <w:rPr>
                <w:rFonts w:cs="Arial"/>
                <w:szCs w:val="20"/>
                <w:lang w:val="fr-BE"/>
              </w:rPr>
            </w:pPr>
          </w:p>
        </w:tc>
      </w:tr>
      <w:tr w:rsidR="00DE750D" w:rsidRPr="00EE07AB" w14:paraId="08670C35" w14:textId="77777777" w:rsidTr="0057630D">
        <w:trPr>
          <w:trHeight w:val="214"/>
        </w:trPr>
        <w:tc>
          <w:tcPr>
            <w:tcW w:w="2431" w:type="dxa"/>
          </w:tcPr>
          <w:p w14:paraId="6826D167" w14:textId="65270216" w:rsidR="00DE750D" w:rsidRPr="00040BB1" w:rsidRDefault="00350F3B" w:rsidP="0057630D">
            <w:pPr>
              <w:jc w:val="both"/>
              <w:rPr>
                <w:rFonts w:cs="Arial"/>
                <w:szCs w:val="20"/>
                <w:lang w:val="fr-BE"/>
              </w:rPr>
            </w:pPr>
            <w:r w:rsidRPr="00040BB1">
              <w:rPr>
                <w:rFonts w:cs="Arial"/>
                <w:szCs w:val="20"/>
                <w:lang w:val="fr-BE"/>
              </w:rPr>
              <w:t>Autre</w:t>
            </w:r>
          </w:p>
        </w:tc>
        <w:tc>
          <w:tcPr>
            <w:tcW w:w="2712" w:type="dxa"/>
          </w:tcPr>
          <w:p w14:paraId="343C4D1C" w14:textId="77777777" w:rsidR="00DE750D" w:rsidRPr="00040BB1" w:rsidRDefault="00DE750D" w:rsidP="0057630D">
            <w:pPr>
              <w:jc w:val="both"/>
              <w:rPr>
                <w:rFonts w:cs="Arial"/>
                <w:szCs w:val="20"/>
                <w:lang w:val="fr-BE"/>
              </w:rPr>
            </w:pPr>
          </w:p>
        </w:tc>
      </w:tr>
    </w:tbl>
    <w:p w14:paraId="744C0958" w14:textId="77777777" w:rsidR="00DE750D" w:rsidRPr="00DE750D" w:rsidRDefault="00DE750D" w:rsidP="00F60FC0">
      <w:pPr>
        <w:pStyle w:val="ListParagraph"/>
        <w:jc w:val="both"/>
        <w:rPr>
          <w:rFonts w:cs="Arial"/>
          <w:szCs w:val="20"/>
          <w:lang w:val="fr-BE"/>
        </w:rPr>
      </w:pPr>
    </w:p>
    <w:p w14:paraId="2B1FD62C" w14:textId="77777777" w:rsidR="00733E99" w:rsidRDefault="00733E99" w:rsidP="00733E99">
      <w:pPr>
        <w:pStyle w:val="ListParagraph"/>
        <w:rPr>
          <w:lang w:val="fr-BE"/>
        </w:rPr>
      </w:pPr>
    </w:p>
    <w:p w14:paraId="7A5BC0D7" w14:textId="30E15C55" w:rsidR="00852F4E" w:rsidRDefault="00852F4E" w:rsidP="00040BB1">
      <w:pPr>
        <w:pStyle w:val="ListParagraph"/>
        <w:numPr>
          <w:ilvl w:val="0"/>
          <w:numId w:val="10"/>
        </w:numPr>
        <w:spacing w:after="160" w:line="259" w:lineRule="auto"/>
        <w:jc w:val="both"/>
        <w:rPr>
          <w:lang w:val="fr-BE"/>
        </w:rPr>
      </w:pPr>
      <w:r>
        <w:rPr>
          <w:lang w:val="fr-BE"/>
        </w:rPr>
        <w:t>Le responsable signataire confirme que le niveau de compétence de chacun des membres de l’équipe de mission est suffisant pour réaliser la mission</w:t>
      </w:r>
      <w:r w:rsidR="00040BB1">
        <w:rPr>
          <w:lang w:val="fr-BE"/>
        </w:rPr>
        <w:t>.</w:t>
      </w:r>
    </w:p>
    <w:p w14:paraId="713F4875" w14:textId="77777777" w:rsidR="00852F4E" w:rsidRDefault="00852F4E" w:rsidP="00852F4E">
      <w:pPr>
        <w:pStyle w:val="ListParagraph"/>
        <w:rPr>
          <w:lang w:val="fr-BE"/>
        </w:rPr>
      </w:pPr>
    </w:p>
    <w:p w14:paraId="2A5D5ED1" w14:textId="509FF90D" w:rsidR="00852F4E" w:rsidRDefault="00DE750D" w:rsidP="00040BB1">
      <w:pPr>
        <w:pStyle w:val="ListParagraph"/>
        <w:numPr>
          <w:ilvl w:val="0"/>
          <w:numId w:val="10"/>
        </w:numPr>
        <w:spacing w:after="160" w:line="259" w:lineRule="auto"/>
        <w:jc w:val="both"/>
        <w:rPr>
          <w:lang w:val="fr-BE"/>
        </w:rPr>
      </w:pPr>
      <w:r>
        <w:rPr>
          <w:lang w:val="fr-BE"/>
        </w:rPr>
        <w:t xml:space="preserve">Le responsable signataire vérifie si </w:t>
      </w:r>
      <w:r w:rsidR="00852F4E" w:rsidRPr="00852F4E">
        <w:rPr>
          <w:lang w:val="fr-BE"/>
        </w:rPr>
        <w:t xml:space="preserve">une consultation </w:t>
      </w:r>
      <w:r>
        <w:rPr>
          <w:lang w:val="fr-BE"/>
        </w:rPr>
        <w:t xml:space="preserve">externe ou l’appel à un confrère </w:t>
      </w:r>
      <w:r w:rsidR="00852F4E" w:rsidRPr="00852F4E">
        <w:rPr>
          <w:lang w:val="fr-BE"/>
        </w:rPr>
        <w:t>est nécessaire</w:t>
      </w:r>
      <w:r w:rsidR="00040BB1">
        <w:rPr>
          <w:lang w:val="fr-BE"/>
        </w:rPr>
        <w:t>.</w:t>
      </w:r>
    </w:p>
    <w:p w14:paraId="7FE145E1" w14:textId="77777777" w:rsidR="00F60FC0" w:rsidRDefault="00F60FC0" w:rsidP="00DE750D">
      <w:pPr>
        <w:pStyle w:val="ListParagraph"/>
        <w:jc w:val="both"/>
        <w:rPr>
          <w:rFonts w:cs="Arial"/>
          <w:szCs w:val="20"/>
          <w:lang w:val="fr-BE"/>
        </w:rPr>
      </w:pPr>
    </w:p>
    <w:p w14:paraId="4C04DCD8" w14:textId="77777777" w:rsidR="0021787C" w:rsidRDefault="0021787C" w:rsidP="0021787C">
      <w:pPr>
        <w:spacing w:after="160" w:line="259" w:lineRule="auto"/>
        <w:ind w:left="360"/>
        <w:rPr>
          <w:lang w:val="fr-BE"/>
        </w:rPr>
      </w:pPr>
    </w:p>
    <w:tbl>
      <w:tblPr>
        <w:tblStyle w:val="TableGrid"/>
        <w:tblW w:w="0" w:type="auto"/>
        <w:tblInd w:w="360" w:type="dxa"/>
        <w:tblLook w:val="04A0" w:firstRow="1" w:lastRow="0" w:firstColumn="1" w:lastColumn="0" w:noHBand="0" w:noVBand="1"/>
      </w:tblPr>
      <w:tblGrid>
        <w:gridCol w:w="8656"/>
      </w:tblGrid>
      <w:tr w:rsidR="0021787C" w:rsidRPr="00040BB1" w14:paraId="1A85E2B6" w14:textId="77777777" w:rsidTr="00375174">
        <w:tc>
          <w:tcPr>
            <w:tcW w:w="8656" w:type="dxa"/>
          </w:tcPr>
          <w:p w14:paraId="719920A2" w14:textId="7746710E" w:rsidR="0021787C" w:rsidRPr="006722AB" w:rsidRDefault="0021787C" w:rsidP="00375174">
            <w:pPr>
              <w:spacing w:after="160" w:line="259" w:lineRule="auto"/>
              <w:rPr>
                <w:rFonts w:cs="Arial"/>
                <w:szCs w:val="20"/>
                <w:lang w:val="fr-BE"/>
              </w:rPr>
            </w:pPr>
            <w:r w:rsidRPr="006722AB">
              <w:rPr>
                <w:rFonts w:cs="Arial"/>
                <w:szCs w:val="20"/>
                <w:lang w:val="fr-BE"/>
              </w:rPr>
              <w:t>Questions/réactions des membres de l’équipe</w:t>
            </w:r>
          </w:p>
        </w:tc>
      </w:tr>
      <w:tr w:rsidR="0021787C" w:rsidRPr="00200591" w14:paraId="320D2F14" w14:textId="77777777" w:rsidTr="00375174">
        <w:tc>
          <w:tcPr>
            <w:tcW w:w="8656" w:type="dxa"/>
          </w:tcPr>
          <w:p w14:paraId="1D571D56" w14:textId="77777777" w:rsidR="0021787C" w:rsidRPr="00200591" w:rsidRDefault="0021787C" w:rsidP="00375174">
            <w:pPr>
              <w:spacing w:after="160" w:line="259" w:lineRule="auto"/>
              <w:rPr>
                <w:rFonts w:cs="Arial"/>
                <w:szCs w:val="20"/>
              </w:rPr>
            </w:pPr>
            <w:r w:rsidRPr="00200591">
              <w:rPr>
                <w:rFonts w:cs="Arial"/>
                <w:szCs w:val="20"/>
              </w:rPr>
              <w:t>-</w:t>
            </w:r>
          </w:p>
        </w:tc>
      </w:tr>
      <w:tr w:rsidR="0021787C" w:rsidRPr="00200591" w14:paraId="633817ED" w14:textId="77777777" w:rsidTr="00375174">
        <w:tc>
          <w:tcPr>
            <w:tcW w:w="8656" w:type="dxa"/>
          </w:tcPr>
          <w:p w14:paraId="3ED3ED01" w14:textId="77777777" w:rsidR="0021787C" w:rsidRPr="00200591" w:rsidRDefault="0021787C" w:rsidP="00375174">
            <w:pPr>
              <w:spacing w:after="160" w:line="259" w:lineRule="auto"/>
              <w:rPr>
                <w:rFonts w:cs="Arial"/>
                <w:szCs w:val="20"/>
              </w:rPr>
            </w:pPr>
            <w:r w:rsidRPr="00200591">
              <w:rPr>
                <w:rFonts w:cs="Arial"/>
                <w:szCs w:val="20"/>
              </w:rPr>
              <w:t>-</w:t>
            </w:r>
          </w:p>
        </w:tc>
      </w:tr>
    </w:tbl>
    <w:p w14:paraId="79FAD3C2" w14:textId="77777777" w:rsidR="0021787C" w:rsidRDefault="0021787C" w:rsidP="0021787C">
      <w:pPr>
        <w:spacing w:after="160" w:line="259" w:lineRule="auto"/>
        <w:ind w:left="360"/>
        <w:rPr>
          <w:rFonts w:cs="Arial"/>
          <w:szCs w:val="20"/>
        </w:rPr>
      </w:pPr>
    </w:p>
    <w:tbl>
      <w:tblPr>
        <w:tblStyle w:val="TableGrid"/>
        <w:tblW w:w="0" w:type="auto"/>
        <w:tblInd w:w="360" w:type="dxa"/>
        <w:tblLook w:val="04A0" w:firstRow="1" w:lastRow="0" w:firstColumn="1" w:lastColumn="0" w:noHBand="0" w:noVBand="1"/>
      </w:tblPr>
      <w:tblGrid>
        <w:gridCol w:w="8656"/>
      </w:tblGrid>
      <w:tr w:rsidR="0021787C" w:rsidRPr="00040BB1" w14:paraId="17C1062C" w14:textId="77777777" w:rsidTr="00375174">
        <w:tc>
          <w:tcPr>
            <w:tcW w:w="8656" w:type="dxa"/>
          </w:tcPr>
          <w:p w14:paraId="269AB290" w14:textId="77777777" w:rsidR="0021787C" w:rsidRPr="006722AB" w:rsidRDefault="0021787C" w:rsidP="00375174">
            <w:pPr>
              <w:spacing w:after="160" w:line="259" w:lineRule="auto"/>
              <w:rPr>
                <w:rFonts w:cs="Arial"/>
                <w:szCs w:val="20"/>
                <w:lang w:val="fr-BE"/>
              </w:rPr>
            </w:pPr>
            <w:r w:rsidRPr="006722AB">
              <w:rPr>
                <w:rFonts w:cs="Arial"/>
                <w:szCs w:val="20"/>
                <w:lang w:val="fr-BE"/>
              </w:rPr>
              <w:t>Conclusion/décisions/points à suivre :</w:t>
            </w:r>
          </w:p>
        </w:tc>
      </w:tr>
      <w:tr w:rsidR="0021787C" w:rsidRPr="00040BB1" w14:paraId="715B08BC" w14:textId="77777777" w:rsidTr="00375174">
        <w:tc>
          <w:tcPr>
            <w:tcW w:w="8656" w:type="dxa"/>
          </w:tcPr>
          <w:p w14:paraId="631680E0" w14:textId="24224F33" w:rsidR="0021787C" w:rsidRPr="0021787C" w:rsidRDefault="0021787C" w:rsidP="0021787C">
            <w:pPr>
              <w:pStyle w:val="ListParagraph"/>
              <w:numPr>
                <w:ilvl w:val="0"/>
                <w:numId w:val="10"/>
              </w:numPr>
              <w:spacing w:after="240"/>
              <w:jc w:val="both"/>
              <w:rPr>
                <w:rFonts w:cs="Arial"/>
                <w:szCs w:val="20"/>
                <w:lang w:val="fr-BE"/>
              </w:rPr>
            </w:pPr>
            <w:r w:rsidRPr="0021787C">
              <w:rPr>
                <w:lang w:val="fr-BE"/>
              </w:rPr>
              <w:t>Le responsable signataire conclut qu’il n’y a pas de besoin spécifiqu</w:t>
            </w:r>
            <w:r w:rsidR="00505CC1">
              <w:rPr>
                <w:lang w:val="fr-BE"/>
              </w:rPr>
              <w:t>e</w:t>
            </w:r>
            <w:r w:rsidR="00040BB1">
              <w:rPr>
                <w:lang w:val="fr-BE"/>
              </w:rPr>
              <w:t>.</w:t>
            </w:r>
          </w:p>
        </w:tc>
      </w:tr>
    </w:tbl>
    <w:p w14:paraId="794C7ACC" w14:textId="4C6AFBB3" w:rsidR="00DE750D" w:rsidRDefault="00DE750D" w:rsidP="00DE750D">
      <w:pPr>
        <w:pStyle w:val="ListParagraph"/>
        <w:jc w:val="both"/>
        <w:rPr>
          <w:rFonts w:cs="Arial"/>
          <w:szCs w:val="20"/>
          <w:lang w:val="fr-BE"/>
        </w:rPr>
      </w:pPr>
    </w:p>
    <w:p w14:paraId="32828592" w14:textId="77777777" w:rsidR="00F60FC0" w:rsidRDefault="00F60FC0" w:rsidP="00F60FC0">
      <w:pPr>
        <w:jc w:val="both"/>
        <w:rPr>
          <w:lang w:val="fr-BE"/>
        </w:rPr>
      </w:pPr>
    </w:p>
    <w:p w14:paraId="72971147" w14:textId="1A1A0DE9" w:rsidR="00557624" w:rsidRPr="00557624" w:rsidRDefault="00557624" w:rsidP="00733E99">
      <w:pPr>
        <w:spacing w:after="160" w:line="259" w:lineRule="auto"/>
        <w:rPr>
          <w:b/>
          <w:bCs/>
          <w:lang w:val="fr-BE"/>
        </w:rPr>
      </w:pPr>
      <w:r w:rsidRPr="00557624">
        <w:rPr>
          <w:b/>
          <w:bCs/>
          <w:lang w:val="fr-BE"/>
        </w:rPr>
        <w:t>7. Fraudes</w:t>
      </w:r>
    </w:p>
    <w:p w14:paraId="4626EBFC" w14:textId="76718B19" w:rsidR="00B97974" w:rsidRPr="002E04FD" w:rsidRDefault="00B97974" w:rsidP="00040BB1">
      <w:pPr>
        <w:spacing w:after="160" w:line="259" w:lineRule="auto"/>
        <w:jc w:val="both"/>
        <w:rPr>
          <w:i/>
          <w:iCs/>
          <w:sz w:val="18"/>
          <w:szCs w:val="18"/>
          <w:lang w:val="fr-FR"/>
        </w:rPr>
      </w:pPr>
      <w:r w:rsidRPr="002E04FD">
        <w:rPr>
          <w:i/>
          <w:iCs/>
          <w:sz w:val="18"/>
          <w:szCs w:val="18"/>
          <w:lang w:val="fr-BE"/>
        </w:rPr>
        <w:t>ISA 240 §16 Une</w:t>
      </w:r>
      <w:r w:rsidRPr="002E04FD">
        <w:rPr>
          <w:i/>
          <w:iCs/>
          <w:sz w:val="18"/>
          <w:szCs w:val="18"/>
          <w:lang w:val="fr-FR"/>
        </w:rPr>
        <w:t xml:space="preserve"> discussion doit mettre un accent particulier sur les rubriques des états financiers de l'entité qui seraient susceptibles de comporter des anomalies significatives provenant de fraudes, y compris sur la façon dont la fraude pourrait être commise. La discussion doit faire abstraction de l'avis que les membres de l'équipe affectée à la mission peuvent avoir sur l'honnêteté et l'intégrité de la direction et des personnes constituant le gouvernement d'entreprise.</w:t>
      </w:r>
    </w:p>
    <w:p w14:paraId="786D7DC3" w14:textId="0F2C1C70" w:rsidR="00B97974" w:rsidRDefault="00B97974" w:rsidP="003121F9">
      <w:pPr>
        <w:spacing w:after="160" w:line="259" w:lineRule="auto"/>
        <w:jc w:val="both"/>
        <w:rPr>
          <w:lang w:val="fr-BE"/>
        </w:rPr>
      </w:pPr>
      <w:r w:rsidRPr="00B97974">
        <w:rPr>
          <w:lang w:val="fr-BE"/>
        </w:rPr>
        <w:t>Les membres de l’équipe de mission partagent leur point de vue sur la façon et les domaines dans lesquels les états financiers sont susceptibles de contenir des anomalies significatives provenant de fraudes</w:t>
      </w:r>
      <w:r w:rsidR="003121F9">
        <w:rPr>
          <w:lang w:val="fr-BE"/>
        </w:rPr>
        <w:t>,</w:t>
      </w:r>
      <w:r w:rsidRPr="00B97974">
        <w:rPr>
          <w:lang w:val="fr-BE"/>
        </w:rPr>
        <w:t xml:space="preserve"> ce qui permet à l'auditeur d’envisager une réponse appropriée à une telle possibilité et de déterminer quels membres de l'équipe affectée à la mission réaliseront certaines procédures d'audit  et de déterminer la façon dont les résultats des procédures d'audit seront communiqués aux membres de l'équipe affectée à la mission et la façon de traiter les allégations de fraudes qui pourraient être portées à sa connaissance.</w:t>
      </w:r>
    </w:p>
    <w:p w14:paraId="7DDC25C4" w14:textId="268492A0" w:rsidR="00B97974" w:rsidRDefault="00B97974" w:rsidP="00733E99">
      <w:pPr>
        <w:spacing w:after="160" w:line="259" w:lineRule="auto"/>
        <w:rPr>
          <w:lang w:val="fr-BE"/>
        </w:rPr>
      </w:pPr>
      <w:r>
        <w:rPr>
          <w:lang w:val="fr-BE"/>
        </w:rPr>
        <w:lastRenderedPageBreak/>
        <w:t>La discussion porte sur les sujets suivants :</w:t>
      </w:r>
    </w:p>
    <w:p w14:paraId="3AE9AE0D" w14:textId="444F94C0" w:rsidR="00B97974" w:rsidRPr="003121F9" w:rsidRDefault="00B97974" w:rsidP="003121F9">
      <w:pPr>
        <w:pStyle w:val="ListParagraph"/>
        <w:numPr>
          <w:ilvl w:val="0"/>
          <w:numId w:val="17"/>
        </w:numPr>
        <w:jc w:val="both"/>
        <w:rPr>
          <w:lang w:val="fr-FR"/>
        </w:rPr>
      </w:pPr>
      <w:r w:rsidRPr="003121F9">
        <w:rPr>
          <w:lang w:val="fr-FR"/>
        </w:rPr>
        <w:t>Un échange d'idées entre les membres de l'équipe affectée à la mission sur la façon et les domaines où ils pensent que les états financiers (y compris chaque état financier pris individuellement et les informations à fournir) sont susceptibles de comporter des anomalies significatives provenant de fraudes, sur la façon dont la direction pourrait produire des états financiers mensongers et dissimuler ce fait, et sur la façon dont les actifs de l'entité pourraient être détournés</w:t>
      </w:r>
      <w:r w:rsidR="003121F9">
        <w:rPr>
          <w:lang w:val="fr-FR"/>
        </w:rPr>
        <w:t> </w:t>
      </w:r>
      <w:r w:rsidRPr="003121F9">
        <w:rPr>
          <w:lang w:val="fr-FR"/>
        </w:rPr>
        <w:t>;</w:t>
      </w:r>
    </w:p>
    <w:p w14:paraId="38633028" w14:textId="74F05DE8" w:rsidR="00D929F3" w:rsidRPr="003121F9" w:rsidRDefault="00B97974" w:rsidP="003121F9">
      <w:pPr>
        <w:pStyle w:val="ListParagraph"/>
        <w:numPr>
          <w:ilvl w:val="0"/>
          <w:numId w:val="17"/>
        </w:numPr>
        <w:jc w:val="both"/>
        <w:rPr>
          <w:lang w:val="fr-FR"/>
        </w:rPr>
      </w:pPr>
      <w:r w:rsidRPr="003121F9">
        <w:rPr>
          <w:lang w:val="fr-FR"/>
        </w:rPr>
        <w:t>La prise en compte des circonstances qui pourraient indiquer une manipulation des résultats ainsi que des pratiques qui pourraient être suivies par la direction en vue de les manipuler et qui pourraient conduire à la présentation d'états financiers mensongers</w:t>
      </w:r>
      <w:r w:rsidR="003121F9">
        <w:rPr>
          <w:lang w:val="fr-FR"/>
        </w:rPr>
        <w:t> </w:t>
      </w:r>
      <w:r w:rsidRPr="003121F9">
        <w:rPr>
          <w:lang w:val="fr-FR"/>
        </w:rPr>
        <w:t>;</w:t>
      </w:r>
    </w:p>
    <w:p w14:paraId="77148797" w14:textId="3C0A732D" w:rsidR="00D929F3" w:rsidRPr="003121F9" w:rsidRDefault="00B97974" w:rsidP="003121F9">
      <w:pPr>
        <w:pStyle w:val="ListParagraph"/>
        <w:numPr>
          <w:ilvl w:val="0"/>
          <w:numId w:val="17"/>
        </w:numPr>
        <w:jc w:val="both"/>
        <w:rPr>
          <w:lang w:val="fr-FR"/>
        </w:rPr>
      </w:pPr>
      <w:r w:rsidRPr="003121F9">
        <w:rPr>
          <w:lang w:val="fr-FR"/>
        </w:rPr>
        <w:t>La prise en compte du risque que la direction puisse essayer de présenter les informations d’une manière qui nuirait à la bonne compréhension des éléments présentés (par exemple par un excès d’informations non significatives ou par l’utilisation d’un libellé imprécis ou ambigu)</w:t>
      </w:r>
      <w:r w:rsidR="003121F9">
        <w:rPr>
          <w:lang w:val="fr-FR"/>
        </w:rPr>
        <w:t> </w:t>
      </w:r>
      <w:r w:rsidRPr="003121F9">
        <w:rPr>
          <w:lang w:val="fr-FR"/>
        </w:rPr>
        <w:t>;</w:t>
      </w:r>
    </w:p>
    <w:p w14:paraId="606284E5" w14:textId="14C359A5" w:rsidR="00D929F3" w:rsidRPr="003121F9" w:rsidRDefault="00B97974" w:rsidP="003121F9">
      <w:pPr>
        <w:pStyle w:val="ListParagraph"/>
        <w:numPr>
          <w:ilvl w:val="0"/>
          <w:numId w:val="17"/>
        </w:numPr>
        <w:jc w:val="both"/>
        <w:rPr>
          <w:lang w:val="fr-FR"/>
        </w:rPr>
      </w:pPr>
      <w:r w:rsidRPr="003121F9">
        <w:rPr>
          <w:lang w:val="fr-FR"/>
        </w:rPr>
        <w:t>La prise en compte des facteurs externes et internes connus affectant l'entité susceptibles d’inciter ou de pousser la direction ou d'autres à commettre une fraude, ou de créer des opportunités de commettre une fraude, et qui sont révélateurs d'une culture ou d'un environnement permettant à la direction ou à d'autres de justifier la fraude commise</w:t>
      </w:r>
      <w:r w:rsidR="003121F9">
        <w:rPr>
          <w:lang w:val="fr-FR"/>
        </w:rPr>
        <w:t> </w:t>
      </w:r>
      <w:r w:rsidRPr="003121F9">
        <w:rPr>
          <w:lang w:val="fr-FR"/>
        </w:rPr>
        <w:t>;</w:t>
      </w:r>
    </w:p>
    <w:p w14:paraId="52A54C53" w14:textId="2552CF88" w:rsidR="00D929F3" w:rsidRPr="003121F9" w:rsidRDefault="00B97974" w:rsidP="003121F9">
      <w:pPr>
        <w:pStyle w:val="ListParagraph"/>
        <w:numPr>
          <w:ilvl w:val="0"/>
          <w:numId w:val="17"/>
        </w:numPr>
        <w:jc w:val="both"/>
        <w:rPr>
          <w:lang w:val="fr-FR"/>
        </w:rPr>
      </w:pPr>
      <w:r w:rsidRPr="003121F9">
        <w:rPr>
          <w:lang w:val="fr-FR"/>
        </w:rPr>
        <w:t>La prise en compte de la participation de la direction à la supervision des membres du personnel ayant accès aux liquidités ou à d'autres actifs susceptibles d'être détournés</w:t>
      </w:r>
      <w:r w:rsidR="003121F9">
        <w:rPr>
          <w:lang w:val="fr-FR"/>
        </w:rPr>
        <w:t> </w:t>
      </w:r>
      <w:r w:rsidRPr="003121F9">
        <w:rPr>
          <w:lang w:val="fr-FR"/>
        </w:rPr>
        <w:t>;</w:t>
      </w:r>
    </w:p>
    <w:p w14:paraId="4C423E9C" w14:textId="77F14EA0" w:rsidR="00D929F3" w:rsidRPr="003121F9" w:rsidRDefault="00B97974" w:rsidP="003121F9">
      <w:pPr>
        <w:pStyle w:val="ListParagraph"/>
        <w:numPr>
          <w:ilvl w:val="0"/>
          <w:numId w:val="17"/>
        </w:numPr>
        <w:jc w:val="both"/>
        <w:rPr>
          <w:lang w:val="fr-FR"/>
        </w:rPr>
      </w:pPr>
      <w:r w:rsidRPr="003121F9">
        <w:rPr>
          <w:lang w:val="fr-FR"/>
        </w:rPr>
        <w:t>La prise en compte de tout changement inhabituel ou inexpliqué dans le comportement ou le train de vie de la direction ou de membres du personnel dont l'équipe affectée à la mission viendrait à avoir connaissance</w:t>
      </w:r>
      <w:r w:rsidR="003121F9">
        <w:rPr>
          <w:lang w:val="fr-FR"/>
        </w:rPr>
        <w:t> </w:t>
      </w:r>
      <w:r w:rsidRPr="003121F9">
        <w:rPr>
          <w:lang w:val="fr-FR"/>
        </w:rPr>
        <w:t>;</w:t>
      </w:r>
    </w:p>
    <w:p w14:paraId="169EF366" w14:textId="7F6242B0" w:rsidR="00D929F3" w:rsidRPr="003121F9" w:rsidRDefault="00B97974" w:rsidP="003121F9">
      <w:pPr>
        <w:pStyle w:val="ListParagraph"/>
        <w:numPr>
          <w:ilvl w:val="0"/>
          <w:numId w:val="17"/>
        </w:numPr>
        <w:jc w:val="both"/>
        <w:rPr>
          <w:lang w:val="fr-FR"/>
        </w:rPr>
      </w:pPr>
      <w:r w:rsidRPr="003121F9">
        <w:rPr>
          <w:lang w:val="fr-FR"/>
        </w:rPr>
        <w:t>Le rappel de l'importance de conserver tout au long de l'audit un état d'esprit ouvert à toute situation potentielle pouvant conduire à des anomalies significatives provenant de fraudes ;</w:t>
      </w:r>
    </w:p>
    <w:p w14:paraId="72EE63ED" w14:textId="77A54FCC" w:rsidR="00D929F3" w:rsidRPr="003121F9" w:rsidRDefault="00B97974" w:rsidP="003121F9">
      <w:pPr>
        <w:pStyle w:val="ListParagraph"/>
        <w:numPr>
          <w:ilvl w:val="0"/>
          <w:numId w:val="17"/>
        </w:numPr>
        <w:jc w:val="both"/>
        <w:rPr>
          <w:lang w:val="fr-FR"/>
        </w:rPr>
      </w:pPr>
      <w:r w:rsidRPr="003121F9">
        <w:rPr>
          <w:lang w:val="fr-FR"/>
        </w:rPr>
        <w:t>La prise en compte des types de situations qui, si elles étaient constatées, pourraient constituer un indice de fraude</w:t>
      </w:r>
      <w:r w:rsidR="003121F9">
        <w:rPr>
          <w:lang w:val="fr-FR"/>
        </w:rPr>
        <w:t> </w:t>
      </w:r>
      <w:r w:rsidRPr="003121F9">
        <w:rPr>
          <w:lang w:val="fr-FR"/>
        </w:rPr>
        <w:t>;</w:t>
      </w:r>
    </w:p>
    <w:p w14:paraId="0C36A766" w14:textId="1BF33AAD" w:rsidR="00D929F3" w:rsidRPr="003121F9" w:rsidRDefault="00B97974" w:rsidP="003121F9">
      <w:pPr>
        <w:pStyle w:val="ListParagraph"/>
        <w:numPr>
          <w:ilvl w:val="0"/>
          <w:numId w:val="17"/>
        </w:numPr>
        <w:jc w:val="both"/>
        <w:rPr>
          <w:lang w:val="fr-FR"/>
        </w:rPr>
      </w:pPr>
      <w:r w:rsidRPr="003121F9">
        <w:rPr>
          <w:lang w:val="fr-FR"/>
        </w:rPr>
        <w:t>La prise en compte de la manière dont un facteur d'imprévisibilité sera intégré dans la nature, le calendrier et l'étendue des procédures d'audit à mettre en œuvre</w:t>
      </w:r>
      <w:r w:rsidR="003121F9">
        <w:rPr>
          <w:lang w:val="fr-FR"/>
        </w:rPr>
        <w:t> </w:t>
      </w:r>
      <w:r w:rsidRPr="003121F9">
        <w:rPr>
          <w:lang w:val="fr-FR"/>
        </w:rPr>
        <w:t>;</w:t>
      </w:r>
    </w:p>
    <w:p w14:paraId="78E7F3DE" w14:textId="2C610E64" w:rsidR="00B97974" w:rsidRPr="003121F9" w:rsidRDefault="00B97974" w:rsidP="003121F9">
      <w:pPr>
        <w:pStyle w:val="ListParagraph"/>
        <w:numPr>
          <w:ilvl w:val="0"/>
          <w:numId w:val="17"/>
        </w:numPr>
        <w:jc w:val="both"/>
        <w:rPr>
          <w:lang w:val="fr-FR"/>
        </w:rPr>
      </w:pPr>
      <w:r w:rsidRPr="003121F9">
        <w:rPr>
          <w:lang w:val="fr-FR"/>
        </w:rPr>
        <w:t>Une réflexion sur les procédures d'audit qui pourraient être choisies pour répondre au risque possible que les états financiers de l'entité comportent des anomalies significatives provenant de fraudes et au fait que certains types de procédures d'audit sont plus efficaces que d'autres</w:t>
      </w:r>
      <w:r w:rsidR="003121F9">
        <w:rPr>
          <w:lang w:val="fr-FR"/>
        </w:rPr>
        <w:t> </w:t>
      </w:r>
      <w:r w:rsidRPr="003121F9">
        <w:rPr>
          <w:lang w:val="fr-FR"/>
        </w:rPr>
        <w:t>;</w:t>
      </w:r>
    </w:p>
    <w:p w14:paraId="2881C52C" w14:textId="5D1EB22C" w:rsidR="005B1FDA" w:rsidRPr="003121F9" w:rsidRDefault="005B1FDA" w:rsidP="003121F9">
      <w:pPr>
        <w:pStyle w:val="ListParagraph"/>
        <w:numPr>
          <w:ilvl w:val="0"/>
          <w:numId w:val="17"/>
        </w:numPr>
        <w:jc w:val="both"/>
        <w:rPr>
          <w:lang w:val="fr-FR"/>
        </w:rPr>
      </w:pPr>
      <w:r w:rsidRPr="003121F9">
        <w:rPr>
          <w:lang w:val="fr-FR"/>
        </w:rPr>
        <w:t>La prise en compte de toute allégation de fraude qui a été portée à la connaissance de l'auditeur</w:t>
      </w:r>
      <w:r w:rsidR="003121F9">
        <w:rPr>
          <w:lang w:val="fr-FR"/>
        </w:rPr>
        <w:t> </w:t>
      </w:r>
      <w:r w:rsidRPr="003121F9">
        <w:rPr>
          <w:lang w:val="fr-FR"/>
        </w:rPr>
        <w:t>;</w:t>
      </w:r>
    </w:p>
    <w:p w14:paraId="519087D7" w14:textId="039D65DF" w:rsidR="00B97974" w:rsidRPr="003121F9" w:rsidRDefault="005B1FDA" w:rsidP="003121F9">
      <w:pPr>
        <w:pStyle w:val="ListParagraph"/>
        <w:numPr>
          <w:ilvl w:val="0"/>
          <w:numId w:val="17"/>
        </w:numPr>
        <w:spacing w:after="160" w:line="259" w:lineRule="auto"/>
        <w:jc w:val="both"/>
        <w:rPr>
          <w:lang w:val="fr-FR"/>
        </w:rPr>
      </w:pPr>
      <w:r w:rsidRPr="003121F9">
        <w:rPr>
          <w:lang w:val="fr-FR"/>
        </w:rPr>
        <w:t>La prise en compte du risque que la direction contourne les contrôles mis en place.</w:t>
      </w:r>
    </w:p>
    <w:p w14:paraId="671A12BF" w14:textId="77777777" w:rsidR="00803034" w:rsidRDefault="00803034" w:rsidP="00803034">
      <w:pPr>
        <w:spacing w:after="160" w:line="259" w:lineRule="auto"/>
        <w:ind w:left="360"/>
        <w:rPr>
          <w:lang w:val="fr-BE"/>
        </w:rPr>
      </w:pPr>
    </w:p>
    <w:tbl>
      <w:tblPr>
        <w:tblStyle w:val="TableGrid"/>
        <w:tblW w:w="0" w:type="auto"/>
        <w:tblInd w:w="360" w:type="dxa"/>
        <w:tblLook w:val="04A0" w:firstRow="1" w:lastRow="0" w:firstColumn="1" w:lastColumn="0" w:noHBand="0" w:noVBand="1"/>
      </w:tblPr>
      <w:tblGrid>
        <w:gridCol w:w="8656"/>
      </w:tblGrid>
      <w:tr w:rsidR="00803034" w:rsidRPr="00040BB1" w14:paraId="438526BB" w14:textId="77777777" w:rsidTr="00375174">
        <w:tc>
          <w:tcPr>
            <w:tcW w:w="8656" w:type="dxa"/>
          </w:tcPr>
          <w:p w14:paraId="6E4E0E3D" w14:textId="646C2EE7" w:rsidR="00803034" w:rsidRPr="006722AB" w:rsidRDefault="00803034" w:rsidP="00375174">
            <w:pPr>
              <w:spacing w:after="160" w:line="259" w:lineRule="auto"/>
              <w:rPr>
                <w:rFonts w:cs="Arial"/>
                <w:szCs w:val="20"/>
                <w:lang w:val="fr-BE"/>
              </w:rPr>
            </w:pPr>
            <w:r w:rsidRPr="006722AB">
              <w:rPr>
                <w:rFonts w:cs="Arial"/>
                <w:szCs w:val="20"/>
                <w:lang w:val="fr-BE"/>
              </w:rPr>
              <w:t>Questions/réactions des membres de l’équipe</w:t>
            </w:r>
          </w:p>
        </w:tc>
      </w:tr>
      <w:tr w:rsidR="00803034" w:rsidRPr="00200591" w14:paraId="35DB8969" w14:textId="77777777" w:rsidTr="00375174">
        <w:tc>
          <w:tcPr>
            <w:tcW w:w="8656" w:type="dxa"/>
          </w:tcPr>
          <w:p w14:paraId="662BB56A" w14:textId="77777777" w:rsidR="00803034" w:rsidRPr="00200591" w:rsidRDefault="00803034" w:rsidP="00375174">
            <w:pPr>
              <w:spacing w:after="160" w:line="259" w:lineRule="auto"/>
              <w:rPr>
                <w:rFonts w:cs="Arial"/>
                <w:szCs w:val="20"/>
              </w:rPr>
            </w:pPr>
            <w:r w:rsidRPr="00200591">
              <w:rPr>
                <w:rFonts w:cs="Arial"/>
                <w:szCs w:val="20"/>
              </w:rPr>
              <w:t>-</w:t>
            </w:r>
          </w:p>
        </w:tc>
      </w:tr>
      <w:tr w:rsidR="00803034" w:rsidRPr="00200591" w14:paraId="47644526" w14:textId="77777777" w:rsidTr="00375174">
        <w:tc>
          <w:tcPr>
            <w:tcW w:w="8656" w:type="dxa"/>
          </w:tcPr>
          <w:p w14:paraId="42335C2F" w14:textId="77777777" w:rsidR="00803034" w:rsidRPr="00200591" w:rsidRDefault="00803034" w:rsidP="00375174">
            <w:pPr>
              <w:spacing w:after="160" w:line="259" w:lineRule="auto"/>
              <w:rPr>
                <w:rFonts w:cs="Arial"/>
                <w:szCs w:val="20"/>
              </w:rPr>
            </w:pPr>
            <w:r w:rsidRPr="00200591">
              <w:rPr>
                <w:rFonts w:cs="Arial"/>
                <w:szCs w:val="20"/>
              </w:rPr>
              <w:t>-</w:t>
            </w:r>
          </w:p>
        </w:tc>
      </w:tr>
    </w:tbl>
    <w:p w14:paraId="6CBDA6FB" w14:textId="77777777" w:rsidR="00803034" w:rsidRDefault="00803034" w:rsidP="00803034">
      <w:pPr>
        <w:spacing w:after="160" w:line="259" w:lineRule="auto"/>
        <w:ind w:left="360"/>
        <w:rPr>
          <w:rFonts w:cs="Arial"/>
          <w:szCs w:val="20"/>
        </w:rPr>
      </w:pPr>
    </w:p>
    <w:tbl>
      <w:tblPr>
        <w:tblStyle w:val="TableGrid"/>
        <w:tblW w:w="0" w:type="auto"/>
        <w:tblInd w:w="360" w:type="dxa"/>
        <w:tblLook w:val="04A0" w:firstRow="1" w:lastRow="0" w:firstColumn="1" w:lastColumn="0" w:noHBand="0" w:noVBand="1"/>
      </w:tblPr>
      <w:tblGrid>
        <w:gridCol w:w="8656"/>
      </w:tblGrid>
      <w:tr w:rsidR="00803034" w:rsidRPr="00040BB1" w14:paraId="3D6A7056" w14:textId="77777777" w:rsidTr="00375174">
        <w:tc>
          <w:tcPr>
            <w:tcW w:w="8656" w:type="dxa"/>
          </w:tcPr>
          <w:p w14:paraId="42BBE5C4" w14:textId="77777777" w:rsidR="00803034" w:rsidRPr="006722AB" w:rsidRDefault="00803034" w:rsidP="00375174">
            <w:pPr>
              <w:spacing w:after="160" w:line="259" w:lineRule="auto"/>
              <w:rPr>
                <w:rFonts w:cs="Arial"/>
                <w:szCs w:val="20"/>
                <w:lang w:val="fr-BE"/>
              </w:rPr>
            </w:pPr>
            <w:r w:rsidRPr="006722AB">
              <w:rPr>
                <w:rFonts w:cs="Arial"/>
                <w:szCs w:val="20"/>
                <w:lang w:val="fr-BE"/>
              </w:rPr>
              <w:t>Conclusion/décisions/points à suivre :</w:t>
            </w:r>
          </w:p>
        </w:tc>
      </w:tr>
      <w:tr w:rsidR="00803034" w:rsidRPr="00040BB1" w14:paraId="22FBAD54" w14:textId="77777777" w:rsidTr="00375174">
        <w:tc>
          <w:tcPr>
            <w:tcW w:w="8656" w:type="dxa"/>
          </w:tcPr>
          <w:p w14:paraId="37646ECE" w14:textId="7DA62C14" w:rsidR="00803034" w:rsidRPr="00803034" w:rsidRDefault="00803034" w:rsidP="00A87E50">
            <w:pPr>
              <w:pStyle w:val="ListParagraph"/>
              <w:numPr>
                <w:ilvl w:val="0"/>
                <w:numId w:val="10"/>
              </w:numPr>
              <w:spacing w:after="160" w:line="259" w:lineRule="auto"/>
              <w:rPr>
                <w:rFonts w:cs="Arial"/>
                <w:szCs w:val="20"/>
                <w:lang w:val="fr-BE"/>
              </w:rPr>
            </w:pPr>
            <w:r w:rsidRPr="00803034">
              <w:rPr>
                <w:rFonts w:cs="Arial"/>
                <w:szCs w:val="20"/>
                <w:lang w:val="fr-BE"/>
              </w:rPr>
              <w:t>Aucun risqu</w:t>
            </w:r>
            <w:r>
              <w:rPr>
                <w:rFonts w:cs="Arial"/>
                <w:szCs w:val="20"/>
                <w:lang w:val="fr-BE"/>
              </w:rPr>
              <w:t>e</w:t>
            </w:r>
            <w:r w:rsidRPr="00803034">
              <w:rPr>
                <w:rFonts w:cs="Arial"/>
                <w:szCs w:val="20"/>
                <w:lang w:val="fr-BE"/>
              </w:rPr>
              <w:t xml:space="preserve"> de fraude n’</w:t>
            </w:r>
            <w:r>
              <w:rPr>
                <w:rFonts w:cs="Arial"/>
                <w:szCs w:val="20"/>
                <w:lang w:val="fr-BE"/>
              </w:rPr>
              <w:t>a été détecté</w:t>
            </w:r>
            <w:r w:rsidR="003121F9">
              <w:rPr>
                <w:rFonts w:cs="Arial"/>
                <w:szCs w:val="20"/>
                <w:lang w:val="fr-BE"/>
              </w:rPr>
              <w:t>.</w:t>
            </w:r>
          </w:p>
        </w:tc>
      </w:tr>
      <w:tr w:rsidR="00803034" w:rsidRPr="00200591" w14:paraId="1085F9AD" w14:textId="77777777" w:rsidTr="00375174">
        <w:tc>
          <w:tcPr>
            <w:tcW w:w="8656" w:type="dxa"/>
          </w:tcPr>
          <w:p w14:paraId="02F0ACF6" w14:textId="77777777" w:rsidR="00A87E50" w:rsidRDefault="00A87E50" w:rsidP="00840EA4">
            <w:pPr>
              <w:pStyle w:val="ListParagraph"/>
              <w:numPr>
                <w:ilvl w:val="0"/>
                <w:numId w:val="10"/>
              </w:numPr>
              <w:spacing w:after="160" w:line="259" w:lineRule="auto"/>
              <w:rPr>
                <w:rFonts w:cs="Arial"/>
                <w:szCs w:val="20"/>
                <w:lang w:val="fr-BE"/>
              </w:rPr>
            </w:pPr>
            <w:r w:rsidRPr="00A87E50">
              <w:rPr>
                <w:rFonts w:cs="Arial"/>
                <w:szCs w:val="20"/>
                <w:lang w:val="fr-BE"/>
              </w:rPr>
              <w:t>Les risques suivants ont été identifiés/discutés et seront communiqués à xxx</w:t>
            </w:r>
          </w:p>
          <w:p w14:paraId="4626CB07" w14:textId="77777777" w:rsidR="00A87E50" w:rsidRDefault="00A87E50" w:rsidP="00A87E50">
            <w:pPr>
              <w:pStyle w:val="ListParagraph"/>
              <w:spacing w:after="160" w:line="259" w:lineRule="auto"/>
              <w:rPr>
                <w:rFonts w:cs="Arial"/>
                <w:szCs w:val="20"/>
                <w:lang w:val="fr-BE"/>
              </w:rPr>
            </w:pPr>
            <w:r w:rsidRPr="00A87E50">
              <w:rPr>
                <w:rFonts w:cs="Arial"/>
                <w:szCs w:val="20"/>
                <w:lang w:val="fr-BE"/>
              </w:rPr>
              <w:t xml:space="preserve">       1/Xxx</w:t>
            </w:r>
          </w:p>
          <w:p w14:paraId="2C3536D9" w14:textId="1693B564" w:rsidR="00803034" w:rsidRPr="00A87E50" w:rsidRDefault="00A87E50" w:rsidP="00A87E50">
            <w:pPr>
              <w:pStyle w:val="ListParagraph"/>
              <w:spacing w:after="160" w:line="259" w:lineRule="auto"/>
              <w:rPr>
                <w:rFonts w:cs="Arial"/>
                <w:szCs w:val="20"/>
                <w:lang w:val="fr-BE"/>
              </w:rPr>
            </w:pPr>
            <w:r>
              <w:rPr>
                <w:rFonts w:cs="Arial"/>
                <w:szCs w:val="20"/>
                <w:lang w:val="fr-BE"/>
              </w:rPr>
              <w:t xml:space="preserve">       2/</w:t>
            </w:r>
          </w:p>
        </w:tc>
      </w:tr>
    </w:tbl>
    <w:p w14:paraId="4412DDF4" w14:textId="77777777" w:rsidR="008D76D9" w:rsidRDefault="008D76D9" w:rsidP="00733E99">
      <w:pPr>
        <w:spacing w:after="160" w:line="259" w:lineRule="auto"/>
        <w:rPr>
          <w:lang w:val="fr-FR"/>
        </w:rPr>
        <w:sectPr w:rsidR="008D76D9">
          <w:pgSz w:w="11906" w:h="16838"/>
          <w:pgMar w:top="1440" w:right="1440" w:bottom="1440" w:left="1440" w:header="708" w:footer="708" w:gutter="0"/>
          <w:cols w:space="708"/>
          <w:docGrid w:linePitch="360"/>
        </w:sectPr>
      </w:pPr>
    </w:p>
    <w:p w14:paraId="746FB6BE" w14:textId="07AA688C" w:rsidR="00557624" w:rsidRPr="00557624" w:rsidRDefault="00557624" w:rsidP="00733E99">
      <w:pPr>
        <w:spacing w:after="160" w:line="259" w:lineRule="auto"/>
        <w:rPr>
          <w:b/>
          <w:bCs/>
          <w:lang w:val="fr-FR"/>
        </w:rPr>
      </w:pPr>
      <w:r w:rsidRPr="00557624">
        <w:rPr>
          <w:b/>
          <w:bCs/>
          <w:lang w:val="fr-FR"/>
        </w:rPr>
        <w:lastRenderedPageBreak/>
        <w:t xml:space="preserve">8. Planification </w:t>
      </w:r>
    </w:p>
    <w:p w14:paraId="4F1BC55E" w14:textId="4CD7B99D" w:rsidR="00852F4E" w:rsidRPr="002E04FD" w:rsidRDefault="00852F4E" w:rsidP="003121F9">
      <w:pPr>
        <w:spacing w:after="160" w:line="259" w:lineRule="auto"/>
        <w:jc w:val="both"/>
        <w:rPr>
          <w:i/>
          <w:iCs/>
          <w:sz w:val="18"/>
          <w:szCs w:val="18"/>
          <w:lang w:val="fr-FR"/>
        </w:rPr>
      </w:pPr>
      <w:r w:rsidRPr="002E04FD">
        <w:rPr>
          <w:i/>
          <w:iCs/>
          <w:sz w:val="18"/>
          <w:szCs w:val="18"/>
          <w:lang w:val="fr-BE"/>
        </w:rPr>
        <w:t>ISA 3</w:t>
      </w:r>
      <w:r w:rsidR="00615A54" w:rsidRPr="002E04FD">
        <w:rPr>
          <w:i/>
          <w:iCs/>
          <w:sz w:val="18"/>
          <w:szCs w:val="18"/>
          <w:lang w:val="fr-BE"/>
        </w:rPr>
        <w:t>0</w:t>
      </w:r>
      <w:r w:rsidRPr="002E04FD">
        <w:rPr>
          <w:i/>
          <w:iCs/>
          <w:sz w:val="18"/>
          <w:szCs w:val="18"/>
          <w:lang w:val="fr-BE"/>
        </w:rPr>
        <w:t>0</w:t>
      </w:r>
      <w:r w:rsidR="00DE750D" w:rsidRPr="002E04FD">
        <w:rPr>
          <w:i/>
          <w:iCs/>
          <w:sz w:val="18"/>
          <w:szCs w:val="18"/>
          <w:lang w:val="fr-BE"/>
        </w:rPr>
        <w:t xml:space="preserve"> </w:t>
      </w:r>
      <w:r w:rsidR="00DE750D" w:rsidRPr="002E04FD">
        <w:rPr>
          <w:rFonts w:cs="Arial"/>
          <w:i/>
          <w:iCs/>
          <w:sz w:val="18"/>
          <w:szCs w:val="18"/>
          <w:lang w:val="fr-BE"/>
        </w:rPr>
        <w:t>§</w:t>
      </w:r>
      <w:r w:rsidRPr="002E04FD">
        <w:rPr>
          <w:i/>
          <w:iCs/>
          <w:sz w:val="18"/>
          <w:szCs w:val="18"/>
          <w:lang w:val="fr-BE"/>
        </w:rPr>
        <w:t xml:space="preserve"> 5 </w:t>
      </w:r>
      <w:r w:rsidR="005B1FDA" w:rsidRPr="002E04FD">
        <w:rPr>
          <w:i/>
          <w:iCs/>
          <w:sz w:val="18"/>
          <w:szCs w:val="18"/>
          <w:lang w:val="fr-FR"/>
        </w:rPr>
        <w:t>L'associé responsable de la mission et les autres membres-clés de l'équipe affectée à la mission doivent être impliqués dans la planification de l'audit, et notamment planifier les discussions entre les membres de l'équipe et y prendre part.</w:t>
      </w:r>
    </w:p>
    <w:p w14:paraId="1E0334AC" w14:textId="255047D6" w:rsidR="00DE750D" w:rsidRDefault="0044365C" w:rsidP="003121F9">
      <w:pPr>
        <w:spacing w:after="160" w:line="259" w:lineRule="auto"/>
        <w:jc w:val="both"/>
        <w:rPr>
          <w:lang w:val="fr-BE"/>
        </w:rPr>
      </w:pPr>
      <w:r w:rsidRPr="003121F9">
        <w:rPr>
          <w:lang w:val="fr-BE"/>
        </w:rPr>
        <w:t>L’</w:t>
      </w:r>
      <w:r w:rsidRPr="00350F3B">
        <w:rPr>
          <w:i/>
          <w:iCs/>
          <w:lang w:val="fr-BE"/>
        </w:rPr>
        <w:t>Audit Planning Memorandum</w:t>
      </w:r>
      <w:r w:rsidRPr="0044365C">
        <w:rPr>
          <w:lang w:val="fr-BE"/>
        </w:rPr>
        <w:t xml:space="preserve"> a été revu </w:t>
      </w:r>
      <w:r>
        <w:rPr>
          <w:lang w:val="fr-BE"/>
        </w:rPr>
        <w:t xml:space="preserve">et expliqué </w:t>
      </w:r>
      <w:r w:rsidR="00DE750D">
        <w:rPr>
          <w:lang w:val="fr-BE"/>
        </w:rPr>
        <w:t>aux membres de l’</w:t>
      </w:r>
      <w:r>
        <w:rPr>
          <w:lang w:val="fr-BE"/>
        </w:rPr>
        <w:t>équipe de mission par le responsable signataire</w:t>
      </w:r>
      <w:r w:rsidR="00DE750D">
        <w:rPr>
          <w:lang w:val="fr-BE"/>
        </w:rPr>
        <w:t>, notamment sur les mises à jour par rapport à l’exercice précédent.</w:t>
      </w:r>
    </w:p>
    <w:p w14:paraId="210B03C6" w14:textId="2906A626" w:rsidR="00CE1288" w:rsidRDefault="005B1FDA" w:rsidP="003121F9">
      <w:pPr>
        <w:spacing w:after="160" w:line="259" w:lineRule="auto"/>
        <w:jc w:val="both"/>
        <w:rPr>
          <w:lang w:val="fr-BE"/>
        </w:rPr>
      </w:pPr>
      <w:r w:rsidRPr="0044365C">
        <w:rPr>
          <w:rFonts w:cs="Arial"/>
          <w:szCs w:val="20"/>
          <w:lang w:val="fr-BE"/>
        </w:rPr>
        <w:t>Le respons</w:t>
      </w:r>
      <w:r>
        <w:rPr>
          <w:rFonts w:cs="Arial"/>
          <w:szCs w:val="20"/>
          <w:lang w:val="fr-BE"/>
        </w:rPr>
        <w:t>a</w:t>
      </w:r>
      <w:r w:rsidRPr="0044365C">
        <w:rPr>
          <w:rFonts w:cs="Arial"/>
          <w:szCs w:val="20"/>
          <w:lang w:val="fr-BE"/>
        </w:rPr>
        <w:t>ble signataire parcourt a</w:t>
      </w:r>
      <w:r>
        <w:rPr>
          <w:rFonts w:cs="Arial"/>
          <w:szCs w:val="20"/>
          <w:lang w:val="fr-BE"/>
        </w:rPr>
        <w:t>vec les membres de l’équipe de mission,</w:t>
      </w:r>
      <w:r w:rsidRPr="00DE750D">
        <w:rPr>
          <w:lang w:val="fr-BE"/>
        </w:rPr>
        <w:t xml:space="preserve"> </w:t>
      </w:r>
      <w:r>
        <w:rPr>
          <w:lang w:val="fr-BE"/>
        </w:rPr>
        <w:t xml:space="preserve">tels que repris dans </w:t>
      </w:r>
      <w:r w:rsidRPr="003121F9">
        <w:rPr>
          <w:lang w:val="fr-BE"/>
        </w:rPr>
        <w:t>l’</w:t>
      </w:r>
      <w:r w:rsidRPr="00350F3B">
        <w:rPr>
          <w:i/>
          <w:iCs/>
          <w:lang w:val="fr-BE"/>
        </w:rPr>
        <w:t>Audit Planning Memorandum</w:t>
      </w:r>
      <w:r>
        <w:rPr>
          <w:lang w:val="fr-BE"/>
        </w:rPr>
        <w:t>,</w:t>
      </w:r>
      <w:r>
        <w:rPr>
          <w:rFonts w:cs="Arial"/>
          <w:szCs w:val="20"/>
          <w:lang w:val="fr-BE"/>
        </w:rPr>
        <w:t> </w:t>
      </w:r>
      <w:r>
        <w:rPr>
          <w:lang w:val="fr-BE"/>
        </w:rPr>
        <w:t xml:space="preserve">la </w:t>
      </w:r>
      <w:r w:rsidRPr="0044365C">
        <w:rPr>
          <w:lang w:val="fr-BE"/>
        </w:rPr>
        <w:t>planifi</w:t>
      </w:r>
      <w:r>
        <w:rPr>
          <w:lang w:val="fr-BE"/>
        </w:rPr>
        <w:t xml:space="preserve">cation, </w:t>
      </w:r>
      <w:r w:rsidRPr="0044365C">
        <w:rPr>
          <w:lang w:val="fr-BE"/>
        </w:rPr>
        <w:t>la nature, le calendrier et l'étendue de la direction et de la supervision des membres de l'équipe de mission et de la revue de leur travail</w:t>
      </w:r>
      <w:r w:rsidR="00484CE3">
        <w:rPr>
          <w:lang w:val="fr-BE"/>
        </w:rPr>
        <w:t xml:space="preserve">. </w:t>
      </w:r>
    </w:p>
    <w:p w14:paraId="1CADAA3D" w14:textId="4F3AE25E" w:rsidR="005B1FDA" w:rsidRDefault="00484CE3" w:rsidP="003121F9">
      <w:pPr>
        <w:spacing w:after="160" w:line="259" w:lineRule="auto"/>
        <w:jc w:val="both"/>
        <w:rPr>
          <w:lang w:val="fr-BE"/>
        </w:rPr>
      </w:pPr>
      <w:r w:rsidRPr="00885F08">
        <w:rPr>
          <w:lang w:val="fr-BE"/>
        </w:rPr>
        <w:t xml:space="preserve">Une attention particulière est apportée sur les risques identifiés et les procédures d’audit mises en place afin de </w:t>
      </w:r>
      <w:r w:rsidR="001D0559" w:rsidRPr="00885F08">
        <w:rPr>
          <w:lang w:val="fr-BE"/>
        </w:rPr>
        <w:t>couvrir</w:t>
      </w:r>
      <w:r w:rsidRPr="00885F08">
        <w:rPr>
          <w:lang w:val="fr-BE"/>
        </w:rPr>
        <w:t xml:space="preserve"> ces risques.</w:t>
      </w:r>
    </w:p>
    <w:p w14:paraId="4D68B463" w14:textId="77777777" w:rsidR="005B1FDA" w:rsidRDefault="005B1FDA" w:rsidP="003121F9">
      <w:pPr>
        <w:spacing w:after="160" w:line="259" w:lineRule="auto"/>
        <w:jc w:val="both"/>
        <w:rPr>
          <w:lang w:val="fr-BE"/>
        </w:rPr>
      </w:pPr>
      <w:r>
        <w:rPr>
          <w:lang w:val="fr-BE"/>
        </w:rPr>
        <w:t xml:space="preserve">Les seuils de matérialité (générale/planification et ajustements d’audit) ont été discutés avec l’équipe de mission. </w:t>
      </w:r>
    </w:p>
    <w:p w14:paraId="4CEC34AD" w14:textId="77777777" w:rsidR="005B1FDA" w:rsidRDefault="005B1FDA" w:rsidP="00733E99">
      <w:pPr>
        <w:spacing w:after="160" w:line="259" w:lineRule="auto"/>
        <w:rPr>
          <w:lang w:val="fr-BE"/>
        </w:rPr>
      </w:pPr>
    </w:p>
    <w:tbl>
      <w:tblPr>
        <w:tblStyle w:val="TableGrid"/>
        <w:tblW w:w="0" w:type="auto"/>
        <w:tblInd w:w="360" w:type="dxa"/>
        <w:tblLook w:val="04A0" w:firstRow="1" w:lastRow="0" w:firstColumn="1" w:lastColumn="0" w:noHBand="0" w:noVBand="1"/>
      </w:tblPr>
      <w:tblGrid>
        <w:gridCol w:w="8656"/>
      </w:tblGrid>
      <w:tr w:rsidR="00200591" w:rsidRPr="00040BB1" w14:paraId="2ECBAD7F" w14:textId="77777777" w:rsidTr="005B1FDA">
        <w:tc>
          <w:tcPr>
            <w:tcW w:w="8656" w:type="dxa"/>
          </w:tcPr>
          <w:p w14:paraId="3782C4FB" w14:textId="6EA48F58" w:rsidR="00200591" w:rsidRPr="00DE750D" w:rsidRDefault="00200591" w:rsidP="00EA60BF">
            <w:pPr>
              <w:spacing w:after="160" w:line="259" w:lineRule="auto"/>
              <w:rPr>
                <w:rFonts w:cs="Arial"/>
                <w:szCs w:val="20"/>
                <w:lang w:val="fr-BE"/>
              </w:rPr>
            </w:pPr>
            <w:r w:rsidRPr="00DE750D">
              <w:rPr>
                <w:rFonts w:cs="Arial"/>
                <w:szCs w:val="20"/>
                <w:lang w:val="fr-BE"/>
              </w:rPr>
              <w:t>Questions/r</w:t>
            </w:r>
            <w:r w:rsidR="00DE750D" w:rsidRPr="00DE750D">
              <w:rPr>
                <w:rFonts w:cs="Arial"/>
                <w:szCs w:val="20"/>
                <w:lang w:val="fr-BE"/>
              </w:rPr>
              <w:t>é</w:t>
            </w:r>
            <w:r w:rsidRPr="00DE750D">
              <w:rPr>
                <w:rFonts w:cs="Arial"/>
                <w:szCs w:val="20"/>
                <w:lang w:val="fr-BE"/>
              </w:rPr>
              <w:t xml:space="preserve">actions </w:t>
            </w:r>
            <w:r w:rsidR="00DE750D" w:rsidRPr="00DE750D">
              <w:rPr>
                <w:rFonts w:cs="Arial"/>
                <w:szCs w:val="20"/>
                <w:lang w:val="fr-BE"/>
              </w:rPr>
              <w:t>des memb</w:t>
            </w:r>
            <w:r w:rsidR="006722AB">
              <w:rPr>
                <w:rFonts w:cs="Arial"/>
                <w:szCs w:val="20"/>
                <w:lang w:val="fr-BE"/>
              </w:rPr>
              <w:t>r</w:t>
            </w:r>
            <w:r w:rsidR="00DE750D" w:rsidRPr="00DE750D">
              <w:rPr>
                <w:rFonts w:cs="Arial"/>
                <w:szCs w:val="20"/>
                <w:lang w:val="fr-BE"/>
              </w:rPr>
              <w:t xml:space="preserve">es de  l’équipe de mission </w:t>
            </w:r>
            <w:r w:rsidRPr="00DE750D">
              <w:rPr>
                <w:rFonts w:cs="Arial"/>
                <w:szCs w:val="20"/>
                <w:lang w:val="fr-BE"/>
              </w:rPr>
              <w:t>:</w:t>
            </w:r>
          </w:p>
        </w:tc>
      </w:tr>
      <w:tr w:rsidR="00200591" w:rsidRPr="00200591" w14:paraId="5F8EE8FA" w14:textId="77777777" w:rsidTr="005B1FDA">
        <w:tc>
          <w:tcPr>
            <w:tcW w:w="8656" w:type="dxa"/>
          </w:tcPr>
          <w:p w14:paraId="56CBB295" w14:textId="77777777" w:rsidR="00200591" w:rsidRPr="00200591" w:rsidRDefault="00200591" w:rsidP="00EA60BF">
            <w:pPr>
              <w:spacing w:after="160" w:line="259" w:lineRule="auto"/>
              <w:rPr>
                <w:rFonts w:cs="Arial"/>
                <w:szCs w:val="20"/>
              </w:rPr>
            </w:pPr>
            <w:r w:rsidRPr="00200591">
              <w:rPr>
                <w:rFonts w:cs="Arial"/>
                <w:szCs w:val="20"/>
              </w:rPr>
              <w:t>-</w:t>
            </w:r>
          </w:p>
        </w:tc>
      </w:tr>
      <w:tr w:rsidR="00200591" w:rsidRPr="00200591" w14:paraId="14E61BC7" w14:textId="77777777" w:rsidTr="005B1FDA">
        <w:tc>
          <w:tcPr>
            <w:tcW w:w="8656" w:type="dxa"/>
          </w:tcPr>
          <w:p w14:paraId="088C996A" w14:textId="77777777" w:rsidR="00200591" w:rsidRPr="00200591" w:rsidRDefault="00200591" w:rsidP="00EA60BF">
            <w:pPr>
              <w:spacing w:after="160" w:line="259" w:lineRule="auto"/>
              <w:rPr>
                <w:rFonts w:cs="Arial"/>
                <w:szCs w:val="20"/>
              </w:rPr>
            </w:pPr>
            <w:r w:rsidRPr="00200591">
              <w:rPr>
                <w:rFonts w:cs="Arial"/>
                <w:szCs w:val="20"/>
              </w:rPr>
              <w:t>-</w:t>
            </w:r>
          </w:p>
        </w:tc>
      </w:tr>
    </w:tbl>
    <w:p w14:paraId="14C98B13" w14:textId="77777777" w:rsidR="00200591" w:rsidRDefault="00200591" w:rsidP="00200591">
      <w:pPr>
        <w:spacing w:after="160" w:line="259" w:lineRule="auto"/>
        <w:ind w:left="360"/>
        <w:rPr>
          <w:rFonts w:cs="Arial"/>
          <w:szCs w:val="20"/>
        </w:rPr>
      </w:pPr>
    </w:p>
    <w:tbl>
      <w:tblPr>
        <w:tblStyle w:val="TableGrid"/>
        <w:tblW w:w="0" w:type="auto"/>
        <w:tblInd w:w="360" w:type="dxa"/>
        <w:tblLook w:val="04A0" w:firstRow="1" w:lastRow="0" w:firstColumn="1" w:lastColumn="0" w:noHBand="0" w:noVBand="1"/>
      </w:tblPr>
      <w:tblGrid>
        <w:gridCol w:w="8656"/>
      </w:tblGrid>
      <w:tr w:rsidR="00200591" w:rsidRPr="00040BB1" w14:paraId="1357A38A" w14:textId="77777777" w:rsidTr="0021787C">
        <w:tc>
          <w:tcPr>
            <w:tcW w:w="8656" w:type="dxa"/>
          </w:tcPr>
          <w:p w14:paraId="12E91858" w14:textId="7ED4ED84" w:rsidR="00200591" w:rsidRPr="006722AB" w:rsidRDefault="00200591" w:rsidP="00324C69">
            <w:pPr>
              <w:spacing w:after="160" w:line="259" w:lineRule="auto"/>
              <w:rPr>
                <w:rFonts w:cs="Arial"/>
                <w:szCs w:val="20"/>
                <w:lang w:val="fr-BE"/>
              </w:rPr>
            </w:pPr>
            <w:r w:rsidRPr="006722AB">
              <w:rPr>
                <w:rFonts w:cs="Arial"/>
                <w:szCs w:val="20"/>
                <w:lang w:val="fr-BE"/>
              </w:rPr>
              <w:t>Conclusion</w:t>
            </w:r>
            <w:r w:rsidR="006722AB" w:rsidRPr="006722AB">
              <w:rPr>
                <w:rFonts w:cs="Arial"/>
                <w:szCs w:val="20"/>
                <w:lang w:val="fr-BE"/>
              </w:rPr>
              <w:t>s</w:t>
            </w:r>
            <w:r w:rsidRPr="006722AB">
              <w:rPr>
                <w:rFonts w:cs="Arial"/>
                <w:szCs w:val="20"/>
                <w:lang w:val="fr-BE"/>
              </w:rPr>
              <w:t>/d</w:t>
            </w:r>
            <w:r w:rsidR="006722AB" w:rsidRPr="006722AB">
              <w:rPr>
                <w:rFonts w:cs="Arial"/>
                <w:szCs w:val="20"/>
                <w:lang w:val="fr-BE"/>
              </w:rPr>
              <w:t>é</w:t>
            </w:r>
            <w:r w:rsidRPr="006722AB">
              <w:rPr>
                <w:rFonts w:cs="Arial"/>
                <w:szCs w:val="20"/>
                <w:lang w:val="fr-BE"/>
              </w:rPr>
              <w:t xml:space="preserve">cisions/points </w:t>
            </w:r>
            <w:r w:rsidR="006722AB" w:rsidRPr="006722AB">
              <w:rPr>
                <w:rFonts w:cs="Arial"/>
                <w:szCs w:val="20"/>
                <w:lang w:val="fr-BE"/>
              </w:rPr>
              <w:t>à suivre</w:t>
            </w:r>
            <w:r w:rsidRPr="006722AB">
              <w:rPr>
                <w:rFonts w:cs="Arial"/>
                <w:szCs w:val="20"/>
                <w:lang w:val="fr-BE"/>
              </w:rPr>
              <w:t xml:space="preserve"> :</w:t>
            </w:r>
          </w:p>
        </w:tc>
      </w:tr>
      <w:tr w:rsidR="00200591" w:rsidRPr="00040BB1" w14:paraId="6D236F92" w14:textId="77777777" w:rsidTr="0021787C">
        <w:tc>
          <w:tcPr>
            <w:tcW w:w="8656" w:type="dxa"/>
          </w:tcPr>
          <w:p w14:paraId="2429A81F" w14:textId="6AF60342" w:rsidR="00200591" w:rsidRPr="0044365C" w:rsidRDefault="0044365C" w:rsidP="0044365C">
            <w:pPr>
              <w:pStyle w:val="ListParagraph"/>
              <w:numPr>
                <w:ilvl w:val="0"/>
                <w:numId w:val="10"/>
              </w:numPr>
              <w:spacing w:after="160" w:line="259" w:lineRule="auto"/>
              <w:rPr>
                <w:rFonts w:cs="Arial"/>
                <w:szCs w:val="20"/>
                <w:lang w:val="fr-BE"/>
              </w:rPr>
            </w:pPr>
            <w:r w:rsidRPr="0044365C">
              <w:rPr>
                <w:rFonts w:cs="Arial"/>
                <w:szCs w:val="20"/>
                <w:lang w:val="fr-BE"/>
              </w:rPr>
              <w:t>Aucun changement</w:t>
            </w:r>
            <w:r>
              <w:rPr>
                <w:rFonts w:cs="Arial"/>
                <w:szCs w:val="20"/>
                <w:lang w:val="fr-BE"/>
              </w:rPr>
              <w:t xml:space="preserve"> significatif</w:t>
            </w:r>
            <w:r w:rsidRPr="0044365C">
              <w:rPr>
                <w:rFonts w:cs="Arial"/>
                <w:szCs w:val="20"/>
                <w:lang w:val="fr-BE"/>
              </w:rPr>
              <w:t xml:space="preserve"> </w:t>
            </w:r>
            <w:r>
              <w:rPr>
                <w:rFonts w:cs="Arial"/>
                <w:szCs w:val="20"/>
                <w:lang w:val="fr-BE"/>
              </w:rPr>
              <w:t xml:space="preserve">dans l’APM </w:t>
            </w:r>
            <w:r w:rsidRPr="0044365C">
              <w:rPr>
                <w:rFonts w:cs="Arial"/>
                <w:szCs w:val="20"/>
                <w:lang w:val="fr-BE"/>
              </w:rPr>
              <w:t>n’a été con</w:t>
            </w:r>
            <w:r>
              <w:rPr>
                <w:rFonts w:cs="Arial"/>
                <w:szCs w:val="20"/>
                <w:lang w:val="fr-BE"/>
              </w:rPr>
              <w:t>staté par l’équipe de mission</w:t>
            </w:r>
            <w:r w:rsidR="003121F9">
              <w:rPr>
                <w:rFonts w:cs="Arial"/>
                <w:szCs w:val="20"/>
                <w:lang w:val="fr-BE"/>
              </w:rPr>
              <w:t>.</w:t>
            </w:r>
          </w:p>
        </w:tc>
      </w:tr>
      <w:tr w:rsidR="00200591" w:rsidRPr="0044365C" w14:paraId="4D7FF09F" w14:textId="77777777" w:rsidTr="0021787C">
        <w:tc>
          <w:tcPr>
            <w:tcW w:w="8656" w:type="dxa"/>
          </w:tcPr>
          <w:p w14:paraId="09C8C049" w14:textId="2EC47AAB" w:rsidR="00200591" w:rsidRDefault="0044365C" w:rsidP="0044365C">
            <w:pPr>
              <w:pStyle w:val="ListParagraph"/>
              <w:numPr>
                <w:ilvl w:val="0"/>
                <w:numId w:val="10"/>
              </w:numPr>
              <w:spacing w:after="160" w:line="259" w:lineRule="auto"/>
              <w:rPr>
                <w:rFonts w:cs="Arial"/>
                <w:szCs w:val="20"/>
                <w:lang w:val="fr-BE"/>
              </w:rPr>
            </w:pPr>
            <w:r w:rsidRPr="0044365C">
              <w:rPr>
                <w:rFonts w:cs="Arial"/>
                <w:szCs w:val="20"/>
                <w:lang w:val="fr-BE"/>
              </w:rPr>
              <w:t>Les changements significatifs suivants d</w:t>
            </w:r>
            <w:r>
              <w:rPr>
                <w:rFonts w:cs="Arial"/>
                <w:szCs w:val="20"/>
                <w:lang w:val="fr-BE"/>
              </w:rPr>
              <w:t>ans l’APM ont été constatés par l’équipe de mission et approuvés par le responsable signataire</w:t>
            </w:r>
            <w:r w:rsidR="003121F9">
              <w:rPr>
                <w:rFonts w:cs="Arial"/>
                <w:szCs w:val="20"/>
                <w:lang w:val="fr-BE"/>
              </w:rPr>
              <w:t> :</w:t>
            </w:r>
          </w:p>
          <w:p w14:paraId="138E0468" w14:textId="6A75F543" w:rsidR="0044365C" w:rsidRDefault="0044365C" w:rsidP="009D01A2">
            <w:pPr>
              <w:pStyle w:val="ListParagraph"/>
              <w:numPr>
                <w:ilvl w:val="0"/>
                <w:numId w:val="15"/>
              </w:numPr>
              <w:spacing w:after="160" w:line="259" w:lineRule="auto"/>
              <w:rPr>
                <w:rFonts w:cs="Arial"/>
                <w:szCs w:val="20"/>
                <w:lang w:val="fr-BE"/>
              </w:rPr>
            </w:pPr>
            <w:r>
              <w:rPr>
                <w:rFonts w:cs="Arial"/>
                <w:szCs w:val="20"/>
                <w:lang w:val="fr-BE"/>
              </w:rPr>
              <w:t>Xxx</w:t>
            </w:r>
          </w:p>
          <w:p w14:paraId="037C2ABB" w14:textId="0F613E3C" w:rsidR="006722AB" w:rsidRPr="006722AB" w:rsidRDefault="006722AB" w:rsidP="009D01A2">
            <w:pPr>
              <w:pStyle w:val="ListParagraph"/>
              <w:numPr>
                <w:ilvl w:val="0"/>
                <w:numId w:val="15"/>
              </w:numPr>
              <w:spacing w:after="160" w:line="259" w:lineRule="auto"/>
              <w:rPr>
                <w:rFonts w:cs="Arial"/>
                <w:szCs w:val="20"/>
                <w:lang w:val="fr-BE"/>
              </w:rPr>
            </w:pPr>
          </w:p>
        </w:tc>
      </w:tr>
    </w:tbl>
    <w:p w14:paraId="403ECF71" w14:textId="77777777" w:rsidR="00200591" w:rsidRDefault="00200591" w:rsidP="00200591">
      <w:pPr>
        <w:spacing w:after="160" w:line="259" w:lineRule="auto"/>
        <w:ind w:left="360"/>
        <w:rPr>
          <w:rFonts w:cs="Arial"/>
          <w:b/>
          <w:bCs/>
          <w:szCs w:val="20"/>
          <w:lang w:val="fr-BE"/>
        </w:rPr>
      </w:pPr>
    </w:p>
    <w:p w14:paraId="5DFB8D78" w14:textId="6760BEF2" w:rsidR="0044365C" w:rsidRDefault="000632FD" w:rsidP="003121F9">
      <w:pPr>
        <w:spacing w:after="160" w:line="259" w:lineRule="auto"/>
        <w:ind w:left="360"/>
        <w:jc w:val="both"/>
        <w:rPr>
          <w:lang w:val="fr-BE"/>
        </w:rPr>
      </w:pPr>
      <w:r>
        <w:rPr>
          <w:lang w:val="fr-BE"/>
        </w:rPr>
        <w:t>L</w:t>
      </w:r>
      <w:r w:rsidR="0044365C">
        <w:rPr>
          <w:lang w:val="fr-BE"/>
        </w:rPr>
        <w:t xml:space="preserve">e responsable signataire valide avec l’équipe de mission : la </w:t>
      </w:r>
      <w:r w:rsidR="005B1FDA" w:rsidRPr="0044365C">
        <w:rPr>
          <w:lang w:val="fr-BE"/>
        </w:rPr>
        <w:t>planifi</w:t>
      </w:r>
      <w:r w:rsidR="005B1FDA">
        <w:rPr>
          <w:lang w:val="fr-BE"/>
        </w:rPr>
        <w:t xml:space="preserve">cation, </w:t>
      </w:r>
      <w:r w:rsidR="005B1FDA" w:rsidRPr="0044365C">
        <w:rPr>
          <w:lang w:val="fr-BE"/>
        </w:rPr>
        <w:t>la</w:t>
      </w:r>
      <w:r w:rsidR="0044365C" w:rsidRPr="0044365C">
        <w:rPr>
          <w:lang w:val="fr-BE"/>
        </w:rPr>
        <w:t xml:space="preserve"> nature, le calendrier et l'étendue de la direction et de la supervision des membres de l'équipe de mission et de la revue de leur travail</w:t>
      </w:r>
      <w:r w:rsidR="0044365C">
        <w:rPr>
          <w:lang w:val="fr-BE"/>
        </w:rPr>
        <w:t xml:space="preserve">, tels que repris dans </w:t>
      </w:r>
      <w:r w:rsidR="0044365C" w:rsidRPr="003121F9">
        <w:rPr>
          <w:lang w:val="fr-BE"/>
        </w:rPr>
        <w:t>l’</w:t>
      </w:r>
      <w:r w:rsidR="0044365C" w:rsidRPr="00350F3B">
        <w:rPr>
          <w:i/>
          <w:iCs/>
          <w:lang w:val="fr-BE"/>
        </w:rPr>
        <w:t>Audit Planning Memorandum</w:t>
      </w:r>
      <w:r w:rsidR="0044365C">
        <w:rPr>
          <w:lang w:val="fr-BE"/>
        </w:rPr>
        <w:t>.</w:t>
      </w:r>
    </w:p>
    <w:p w14:paraId="3EF542AE" w14:textId="4211101C" w:rsidR="006722AB" w:rsidRDefault="006722AB" w:rsidP="0044365C">
      <w:pPr>
        <w:spacing w:after="160" w:line="259" w:lineRule="auto"/>
        <w:ind w:left="360"/>
        <w:rPr>
          <w:lang w:val="fr-BE"/>
        </w:rPr>
      </w:pPr>
      <w:r>
        <w:rPr>
          <w:lang w:val="fr-BE"/>
        </w:rPr>
        <w:t>Les seuils de matérialité sont confirmés.</w:t>
      </w:r>
    </w:p>
    <w:p w14:paraId="38454B61" w14:textId="5F33B997" w:rsidR="00A95838" w:rsidRPr="00A95838" w:rsidRDefault="00A95838" w:rsidP="0044365C">
      <w:pPr>
        <w:spacing w:after="160" w:line="259" w:lineRule="auto"/>
        <w:ind w:left="360"/>
        <w:rPr>
          <w:b/>
          <w:bCs/>
          <w:lang w:val="fr-BE"/>
        </w:rPr>
      </w:pPr>
      <w:r>
        <w:rPr>
          <w:b/>
          <w:bCs/>
          <w:lang w:val="fr-BE"/>
        </w:rPr>
        <w:t>9</w:t>
      </w:r>
      <w:r w:rsidRPr="00A95838">
        <w:rPr>
          <w:b/>
          <w:bCs/>
          <w:lang w:val="fr-BE"/>
        </w:rPr>
        <w:t>. Référentiel comptable et anomalies significatives</w:t>
      </w:r>
    </w:p>
    <w:p w14:paraId="5278D47E" w14:textId="08624DBE" w:rsidR="0034222F" w:rsidRPr="002E04FD" w:rsidRDefault="0044365C" w:rsidP="003121F9">
      <w:pPr>
        <w:spacing w:after="160" w:line="259" w:lineRule="auto"/>
        <w:ind w:left="360"/>
        <w:jc w:val="both"/>
        <w:rPr>
          <w:i/>
          <w:iCs/>
          <w:sz w:val="18"/>
          <w:szCs w:val="18"/>
          <w:lang w:val="fr-FR"/>
        </w:rPr>
      </w:pPr>
      <w:r w:rsidRPr="002E04FD">
        <w:rPr>
          <w:i/>
          <w:iCs/>
          <w:sz w:val="18"/>
          <w:szCs w:val="18"/>
          <w:lang w:val="fr-BE"/>
        </w:rPr>
        <w:t xml:space="preserve">ISA 315 </w:t>
      </w:r>
      <w:r w:rsidR="00DE750D" w:rsidRPr="002E04FD">
        <w:rPr>
          <w:i/>
          <w:iCs/>
          <w:sz w:val="18"/>
          <w:szCs w:val="18"/>
          <w:lang w:val="fr-BE"/>
        </w:rPr>
        <w:t>§1</w:t>
      </w:r>
      <w:r w:rsidRPr="002E04FD">
        <w:rPr>
          <w:i/>
          <w:iCs/>
          <w:sz w:val="18"/>
          <w:szCs w:val="18"/>
          <w:lang w:val="fr-BE"/>
        </w:rPr>
        <w:t xml:space="preserve">7 </w:t>
      </w:r>
      <w:r w:rsidR="0034222F" w:rsidRPr="002E04FD">
        <w:rPr>
          <w:i/>
          <w:iCs/>
          <w:sz w:val="18"/>
          <w:szCs w:val="18"/>
          <w:lang w:val="fr-FR"/>
        </w:rPr>
        <w:t>L’associé responsable de la mission et les autres membres-clés de l’équipe affectés à la mission doivent s’entretenir de l’application du référentiel comptable applicable ainsi que la possibilité que les états financiers de l’entité comportent des anomalies significatives</w:t>
      </w:r>
      <w:r w:rsidR="00A00C67">
        <w:rPr>
          <w:i/>
          <w:iCs/>
          <w:sz w:val="18"/>
          <w:szCs w:val="18"/>
          <w:lang w:val="fr-FR"/>
        </w:rPr>
        <w:t>.</w:t>
      </w:r>
    </w:p>
    <w:p w14:paraId="59A26BE3" w14:textId="0BC1CB18" w:rsidR="0044365C" w:rsidRDefault="0044365C" w:rsidP="00B01163">
      <w:pPr>
        <w:spacing w:after="160" w:line="259" w:lineRule="auto"/>
        <w:ind w:left="360"/>
        <w:jc w:val="both"/>
        <w:rPr>
          <w:lang w:val="fr-BE"/>
        </w:rPr>
      </w:pPr>
      <w:r w:rsidRPr="0034222F">
        <w:rPr>
          <w:lang w:val="fr-BE"/>
        </w:rPr>
        <w:t>L</w:t>
      </w:r>
      <w:r w:rsidR="00F36CB0" w:rsidRPr="0034222F">
        <w:rPr>
          <w:lang w:val="fr-BE"/>
        </w:rPr>
        <w:t xml:space="preserve">e responsable </w:t>
      </w:r>
      <w:r w:rsidRPr="0034222F">
        <w:rPr>
          <w:lang w:val="fr-BE"/>
        </w:rPr>
        <w:t xml:space="preserve">signataire aborde, avec les membres de l’équipe de </w:t>
      </w:r>
      <w:r w:rsidR="0034222F" w:rsidRPr="0034222F">
        <w:rPr>
          <w:lang w:val="fr-BE"/>
        </w:rPr>
        <w:t>mission, l’application</w:t>
      </w:r>
      <w:r w:rsidRPr="0034222F">
        <w:rPr>
          <w:lang w:val="fr-BE"/>
        </w:rPr>
        <w:t xml:space="preserve"> du référentiel d'information financière applicable et la possibilité que les états financiers comportent des anomalies significatives.</w:t>
      </w:r>
    </w:p>
    <w:p w14:paraId="45290970" w14:textId="77777777" w:rsidR="00125BC2" w:rsidRDefault="00125BC2" w:rsidP="0044365C">
      <w:pPr>
        <w:spacing w:after="160" w:line="259" w:lineRule="auto"/>
        <w:ind w:left="360"/>
        <w:rPr>
          <w:lang w:val="fr-BE"/>
        </w:rPr>
      </w:pPr>
    </w:p>
    <w:tbl>
      <w:tblPr>
        <w:tblStyle w:val="TableGrid"/>
        <w:tblW w:w="0" w:type="auto"/>
        <w:tblInd w:w="360" w:type="dxa"/>
        <w:tblLook w:val="04A0" w:firstRow="1" w:lastRow="0" w:firstColumn="1" w:lastColumn="0" w:noHBand="0" w:noVBand="1"/>
      </w:tblPr>
      <w:tblGrid>
        <w:gridCol w:w="8656"/>
      </w:tblGrid>
      <w:tr w:rsidR="006722AB" w:rsidRPr="00040BB1" w14:paraId="3FBE1E2B" w14:textId="77777777" w:rsidTr="0034222F">
        <w:tc>
          <w:tcPr>
            <w:tcW w:w="8656" w:type="dxa"/>
          </w:tcPr>
          <w:p w14:paraId="1F5FF81C" w14:textId="7F20B6F3" w:rsidR="006722AB" w:rsidRPr="006722AB" w:rsidRDefault="006722AB" w:rsidP="0057630D">
            <w:pPr>
              <w:spacing w:after="160" w:line="259" w:lineRule="auto"/>
              <w:rPr>
                <w:rFonts w:cs="Arial"/>
                <w:szCs w:val="20"/>
                <w:lang w:val="fr-BE"/>
              </w:rPr>
            </w:pPr>
            <w:r w:rsidRPr="006722AB">
              <w:rPr>
                <w:rFonts w:cs="Arial"/>
                <w:szCs w:val="20"/>
                <w:lang w:val="fr-BE"/>
              </w:rPr>
              <w:lastRenderedPageBreak/>
              <w:t>Questions/réactions des membres de l’équipe</w:t>
            </w:r>
          </w:p>
        </w:tc>
      </w:tr>
      <w:tr w:rsidR="006722AB" w:rsidRPr="00200591" w14:paraId="167DC6C3" w14:textId="77777777" w:rsidTr="0034222F">
        <w:tc>
          <w:tcPr>
            <w:tcW w:w="8656" w:type="dxa"/>
          </w:tcPr>
          <w:p w14:paraId="7B9822D9" w14:textId="77777777" w:rsidR="006722AB" w:rsidRPr="00200591" w:rsidRDefault="006722AB" w:rsidP="0057630D">
            <w:pPr>
              <w:spacing w:after="160" w:line="259" w:lineRule="auto"/>
              <w:rPr>
                <w:rFonts w:cs="Arial"/>
                <w:szCs w:val="20"/>
              </w:rPr>
            </w:pPr>
            <w:r w:rsidRPr="00200591">
              <w:rPr>
                <w:rFonts w:cs="Arial"/>
                <w:szCs w:val="20"/>
              </w:rPr>
              <w:t>-</w:t>
            </w:r>
          </w:p>
        </w:tc>
      </w:tr>
      <w:tr w:rsidR="006722AB" w:rsidRPr="00200591" w14:paraId="6FEE2B3C" w14:textId="77777777" w:rsidTr="0034222F">
        <w:tc>
          <w:tcPr>
            <w:tcW w:w="8656" w:type="dxa"/>
          </w:tcPr>
          <w:p w14:paraId="723ED7EA" w14:textId="77777777" w:rsidR="006722AB" w:rsidRPr="00200591" w:rsidRDefault="006722AB" w:rsidP="0057630D">
            <w:pPr>
              <w:spacing w:after="160" w:line="259" w:lineRule="auto"/>
              <w:rPr>
                <w:rFonts w:cs="Arial"/>
                <w:szCs w:val="20"/>
              </w:rPr>
            </w:pPr>
            <w:r w:rsidRPr="00200591">
              <w:rPr>
                <w:rFonts w:cs="Arial"/>
                <w:szCs w:val="20"/>
              </w:rPr>
              <w:t>-</w:t>
            </w:r>
          </w:p>
        </w:tc>
      </w:tr>
    </w:tbl>
    <w:p w14:paraId="6A5C1ECC" w14:textId="77777777" w:rsidR="00803034" w:rsidRDefault="00803034" w:rsidP="00803034">
      <w:pPr>
        <w:spacing w:after="160" w:line="259" w:lineRule="auto"/>
        <w:ind w:left="360"/>
        <w:rPr>
          <w:rFonts w:cs="Arial"/>
          <w:szCs w:val="20"/>
        </w:rPr>
      </w:pPr>
    </w:p>
    <w:tbl>
      <w:tblPr>
        <w:tblStyle w:val="TableGrid"/>
        <w:tblW w:w="0" w:type="auto"/>
        <w:tblInd w:w="360" w:type="dxa"/>
        <w:tblLook w:val="04A0" w:firstRow="1" w:lastRow="0" w:firstColumn="1" w:lastColumn="0" w:noHBand="0" w:noVBand="1"/>
      </w:tblPr>
      <w:tblGrid>
        <w:gridCol w:w="8656"/>
      </w:tblGrid>
      <w:tr w:rsidR="00803034" w:rsidRPr="00040BB1" w14:paraId="55FBBECA" w14:textId="77777777" w:rsidTr="00375174">
        <w:tc>
          <w:tcPr>
            <w:tcW w:w="8656" w:type="dxa"/>
          </w:tcPr>
          <w:p w14:paraId="6B166A5F" w14:textId="77777777" w:rsidR="00803034" w:rsidRPr="006722AB" w:rsidRDefault="00803034" w:rsidP="00375174">
            <w:pPr>
              <w:spacing w:after="160" w:line="259" w:lineRule="auto"/>
              <w:rPr>
                <w:rFonts w:cs="Arial"/>
                <w:szCs w:val="20"/>
                <w:lang w:val="fr-BE"/>
              </w:rPr>
            </w:pPr>
            <w:r w:rsidRPr="006722AB">
              <w:rPr>
                <w:rFonts w:cs="Arial"/>
                <w:szCs w:val="20"/>
                <w:lang w:val="fr-BE"/>
              </w:rPr>
              <w:t>Conclusion/décisions/points à suivre :</w:t>
            </w:r>
          </w:p>
        </w:tc>
      </w:tr>
      <w:tr w:rsidR="00803034" w:rsidRPr="00200591" w14:paraId="0019CF74" w14:textId="77777777" w:rsidTr="00375174">
        <w:tc>
          <w:tcPr>
            <w:tcW w:w="8656" w:type="dxa"/>
          </w:tcPr>
          <w:p w14:paraId="35D32406" w14:textId="77777777" w:rsidR="00803034" w:rsidRPr="00200591" w:rsidRDefault="00803034" w:rsidP="00375174">
            <w:pPr>
              <w:spacing w:after="160" w:line="259" w:lineRule="auto"/>
              <w:rPr>
                <w:rFonts w:cs="Arial"/>
                <w:szCs w:val="20"/>
              </w:rPr>
            </w:pPr>
            <w:r w:rsidRPr="00200591">
              <w:rPr>
                <w:rFonts w:cs="Arial"/>
                <w:szCs w:val="20"/>
              </w:rPr>
              <w:t>-</w:t>
            </w:r>
          </w:p>
        </w:tc>
      </w:tr>
      <w:tr w:rsidR="00803034" w:rsidRPr="00200591" w14:paraId="7D977A78" w14:textId="77777777" w:rsidTr="00375174">
        <w:tc>
          <w:tcPr>
            <w:tcW w:w="8656" w:type="dxa"/>
          </w:tcPr>
          <w:p w14:paraId="79383D60" w14:textId="77777777" w:rsidR="00803034" w:rsidRPr="00200591" w:rsidRDefault="00803034" w:rsidP="00375174">
            <w:pPr>
              <w:spacing w:after="160" w:line="259" w:lineRule="auto"/>
              <w:rPr>
                <w:rFonts w:cs="Arial"/>
                <w:szCs w:val="20"/>
              </w:rPr>
            </w:pPr>
            <w:r w:rsidRPr="00200591">
              <w:rPr>
                <w:rFonts w:cs="Arial"/>
                <w:szCs w:val="20"/>
              </w:rPr>
              <w:t>-</w:t>
            </w:r>
          </w:p>
        </w:tc>
      </w:tr>
    </w:tbl>
    <w:p w14:paraId="3742391E" w14:textId="77777777" w:rsidR="00803034" w:rsidRDefault="00803034" w:rsidP="00803034">
      <w:pPr>
        <w:spacing w:after="160" w:line="259" w:lineRule="auto"/>
        <w:rPr>
          <w:lang w:val="fr-FR"/>
        </w:rPr>
      </w:pPr>
    </w:p>
    <w:p w14:paraId="5FBDE9EF" w14:textId="20A43365" w:rsidR="00557624" w:rsidRPr="00557624" w:rsidRDefault="00A95838" w:rsidP="00557624">
      <w:pPr>
        <w:spacing w:before="240" w:after="160" w:line="259" w:lineRule="auto"/>
        <w:ind w:left="357"/>
        <w:rPr>
          <w:rFonts w:cs="Arial"/>
          <w:b/>
          <w:bCs/>
          <w:szCs w:val="20"/>
          <w:lang w:val="fr-FR"/>
        </w:rPr>
      </w:pPr>
      <w:r>
        <w:rPr>
          <w:rFonts w:cs="Arial"/>
          <w:b/>
          <w:bCs/>
          <w:szCs w:val="20"/>
          <w:lang w:val="fr-FR"/>
        </w:rPr>
        <w:t>10.</w:t>
      </w:r>
      <w:r w:rsidR="00557624" w:rsidRPr="00557624">
        <w:rPr>
          <w:rFonts w:cs="Arial"/>
          <w:b/>
          <w:bCs/>
          <w:szCs w:val="20"/>
          <w:lang w:val="fr-FR"/>
        </w:rPr>
        <w:t xml:space="preserve"> Parties liées – aspect anomalies significatives – erreurs ou fraudes</w:t>
      </w:r>
    </w:p>
    <w:p w14:paraId="68A83139" w14:textId="77777777" w:rsidR="000632FD" w:rsidRPr="002E04FD" w:rsidRDefault="009A0CA6" w:rsidP="00B01163">
      <w:pPr>
        <w:spacing w:after="160" w:line="259" w:lineRule="auto"/>
        <w:ind w:left="360"/>
        <w:jc w:val="both"/>
        <w:rPr>
          <w:i/>
          <w:iCs/>
          <w:sz w:val="18"/>
          <w:szCs w:val="18"/>
          <w:lang w:val="fr-FR"/>
        </w:rPr>
      </w:pPr>
      <w:r w:rsidRPr="002E04FD">
        <w:rPr>
          <w:i/>
          <w:iCs/>
          <w:sz w:val="18"/>
          <w:szCs w:val="18"/>
          <w:lang w:val="fr-BE"/>
        </w:rPr>
        <w:t xml:space="preserve">ISA 550 </w:t>
      </w:r>
      <w:r w:rsidR="00DE750D" w:rsidRPr="002E04FD">
        <w:rPr>
          <w:i/>
          <w:iCs/>
          <w:sz w:val="18"/>
          <w:szCs w:val="18"/>
          <w:lang w:val="fr-BE"/>
        </w:rPr>
        <w:t>§</w:t>
      </w:r>
      <w:r w:rsidRPr="002E04FD">
        <w:rPr>
          <w:i/>
          <w:iCs/>
          <w:sz w:val="18"/>
          <w:szCs w:val="18"/>
          <w:lang w:val="fr-BE"/>
        </w:rPr>
        <w:t xml:space="preserve">12 </w:t>
      </w:r>
      <w:r w:rsidR="000632FD" w:rsidRPr="002E04FD">
        <w:rPr>
          <w:i/>
          <w:iCs/>
          <w:sz w:val="18"/>
          <w:szCs w:val="18"/>
          <w:lang w:val="fr-FR"/>
        </w:rPr>
        <w:t>Les entretiens entre les membres de l'équipe affectée à la mission requis par les Normes ISA 315 (révisée en 2019) et ISA 240 doivent porter notamment sur la possibilité que les états financiers comportent des anomalies significatives provenant de fraudes ou résultant d'erreurs qui pourraient découler de relations ou de transactions avec les parties liées.</w:t>
      </w:r>
    </w:p>
    <w:p w14:paraId="071684F8" w14:textId="2833DCBE" w:rsidR="009A0CA6" w:rsidRDefault="009A0CA6" w:rsidP="00B01163">
      <w:pPr>
        <w:spacing w:after="160" w:line="259" w:lineRule="auto"/>
        <w:ind w:left="360"/>
        <w:jc w:val="both"/>
        <w:rPr>
          <w:lang w:val="fr-BE"/>
        </w:rPr>
      </w:pPr>
      <w:r w:rsidRPr="000632FD">
        <w:rPr>
          <w:lang w:val="fr-BE"/>
        </w:rPr>
        <w:t>Le responsable signataire aborde avec les membres de l’équipe de mission comment et où les états financiers de l'entité peuvent être susceptibles de contenir des anomalies significatives provenant de fraudes, y compris la manière dont la fraude peut se produire (e.a. capacité de la direction à outre-passer les contrôles mis en place).</w:t>
      </w:r>
    </w:p>
    <w:tbl>
      <w:tblPr>
        <w:tblStyle w:val="TableGrid"/>
        <w:tblW w:w="0" w:type="auto"/>
        <w:tblInd w:w="360" w:type="dxa"/>
        <w:tblLook w:val="04A0" w:firstRow="1" w:lastRow="0" w:firstColumn="1" w:lastColumn="0" w:noHBand="0" w:noVBand="1"/>
      </w:tblPr>
      <w:tblGrid>
        <w:gridCol w:w="8656"/>
      </w:tblGrid>
      <w:tr w:rsidR="006722AB" w:rsidRPr="00040BB1" w14:paraId="082CE850" w14:textId="77777777" w:rsidTr="000632FD">
        <w:tc>
          <w:tcPr>
            <w:tcW w:w="8656" w:type="dxa"/>
          </w:tcPr>
          <w:p w14:paraId="0A19505E" w14:textId="25177C7E" w:rsidR="006722AB" w:rsidRPr="006722AB" w:rsidRDefault="006722AB" w:rsidP="0057630D">
            <w:pPr>
              <w:spacing w:after="160" w:line="259" w:lineRule="auto"/>
              <w:rPr>
                <w:rFonts w:cs="Arial"/>
                <w:szCs w:val="20"/>
                <w:lang w:val="fr-BE"/>
              </w:rPr>
            </w:pPr>
            <w:r w:rsidRPr="006722AB">
              <w:rPr>
                <w:rFonts w:cs="Arial"/>
                <w:szCs w:val="20"/>
                <w:lang w:val="fr-BE"/>
              </w:rPr>
              <w:t>Questions/réactions des membres de l’équipe</w:t>
            </w:r>
          </w:p>
        </w:tc>
      </w:tr>
      <w:tr w:rsidR="006722AB" w:rsidRPr="00200591" w14:paraId="49FF9E12" w14:textId="77777777" w:rsidTr="000632FD">
        <w:tc>
          <w:tcPr>
            <w:tcW w:w="8656" w:type="dxa"/>
          </w:tcPr>
          <w:p w14:paraId="3DD90773" w14:textId="77777777" w:rsidR="006722AB" w:rsidRPr="00200591" w:rsidRDefault="006722AB" w:rsidP="0057630D">
            <w:pPr>
              <w:spacing w:after="160" w:line="259" w:lineRule="auto"/>
              <w:rPr>
                <w:rFonts w:cs="Arial"/>
                <w:szCs w:val="20"/>
              </w:rPr>
            </w:pPr>
            <w:r w:rsidRPr="00200591">
              <w:rPr>
                <w:rFonts w:cs="Arial"/>
                <w:szCs w:val="20"/>
              </w:rPr>
              <w:t>-</w:t>
            </w:r>
          </w:p>
        </w:tc>
      </w:tr>
      <w:tr w:rsidR="006722AB" w:rsidRPr="00200591" w14:paraId="6FA63EA5" w14:textId="77777777" w:rsidTr="000632FD">
        <w:tc>
          <w:tcPr>
            <w:tcW w:w="8656" w:type="dxa"/>
          </w:tcPr>
          <w:p w14:paraId="6E5FE377" w14:textId="77777777" w:rsidR="006722AB" w:rsidRPr="00200591" w:rsidRDefault="006722AB" w:rsidP="0057630D">
            <w:pPr>
              <w:spacing w:after="160" w:line="259" w:lineRule="auto"/>
              <w:rPr>
                <w:rFonts w:cs="Arial"/>
                <w:szCs w:val="20"/>
              </w:rPr>
            </w:pPr>
            <w:r w:rsidRPr="00200591">
              <w:rPr>
                <w:rFonts w:cs="Arial"/>
                <w:szCs w:val="20"/>
              </w:rPr>
              <w:t>-</w:t>
            </w:r>
          </w:p>
        </w:tc>
      </w:tr>
    </w:tbl>
    <w:p w14:paraId="57BE27DE" w14:textId="77777777" w:rsidR="006722AB" w:rsidRDefault="006722AB" w:rsidP="006722AB">
      <w:pPr>
        <w:spacing w:after="160" w:line="259" w:lineRule="auto"/>
        <w:ind w:left="360"/>
        <w:rPr>
          <w:rFonts w:cs="Arial"/>
          <w:szCs w:val="20"/>
        </w:rPr>
      </w:pPr>
    </w:p>
    <w:tbl>
      <w:tblPr>
        <w:tblStyle w:val="TableGrid"/>
        <w:tblW w:w="0" w:type="auto"/>
        <w:tblInd w:w="360" w:type="dxa"/>
        <w:tblLook w:val="04A0" w:firstRow="1" w:lastRow="0" w:firstColumn="1" w:lastColumn="0" w:noHBand="0" w:noVBand="1"/>
      </w:tblPr>
      <w:tblGrid>
        <w:gridCol w:w="8656"/>
      </w:tblGrid>
      <w:tr w:rsidR="009A0CA6" w:rsidRPr="00040BB1" w14:paraId="76021C52" w14:textId="77777777" w:rsidTr="006722AB">
        <w:tc>
          <w:tcPr>
            <w:tcW w:w="8656" w:type="dxa"/>
          </w:tcPr>
          <w:p w14:paraId="23DD25DC" w14:textId="34CAFE52" w:rsidR="009A0CA6" w:rsidRPr="006722AB" w:rsidRDefault="009A0CA6" w:rsidP="0057630D">
            <w:pPr>
              <w:spacing w:after="160" w:line="259" w:lineRule="auto"/>
              <w:rPr>
                <w:rFonts w:cs="Arial"/>
                <w:szCs w:val="20"/>
                <w:lang w:val="fr-BE"/>
              </w:rPr>
            </w:pPr>
            <w:r w:rsidRPr="006722AB">
              <w:rPr>
                <w:rFonts w:cs="Arial"/>
                <w:szCs w:val="20"/>
                <w:lang w:val="fr-BE"/>
              </w:rPr>
              <w:t>Conclusion/d</w:t>
            </w:r>
            <w:r w:rsidR="006722AB" w:rsidRPr="006722AB">
              <w:rPr>
                <w:rFonts w:cs="Arial"/>
                <w:szCs w:val="20"/>
                <w:lang w:val="fr-BE"/>
              </w:rPr>
              <w:t>é</w:t>
            </w:r>
            <w:r w:rsidRPr="006722AB">
              <w:rPr>
                <w:rFonts w:cs="Arial"/>
                <w:szCs w:val="20"/>
                <w:lang w:val="fr-BE"/>
              </w:rPr>
              <w:t>cisions/points</w:t>
            </w:r>
            <w:r w:rsidR="006722AB" w:rsidRPr="006722AB">
              <w:rPr>
                <w:rFonts w:cs="Arial"/>
                <w:szCs w:val="20"/>
                <w:lang w:val="fr-BE"/>
              </w:rPr>
              <w:t xml:space="preserve"> à suivre</w:t>
            </w:r>
            <w:r w:rsidRPr="006722AB">
              <w:rPr>
                <w:rFonts w:cs="Arial"/>
                <w:szCs w:val="20"/>
                <w:lang w:val="fr-BE"/>
              </w:rPr>
              <w:t xml:space="preserve"> :</w:t>
            </w:r>
          </w:p>
        </w:tc>
      </w:tr>
      <w:tr w:rsidR="009A0CA6" w:rsidRPr="00200591" w14:paraId="4C47BD25" w14:textId="77777777" w:rsidTr="006722AB">
        <w:tc>
          <w:tcPr>
            <w:tcW w:w="8656" w:type="dxa"/>
          </w:tcPr>
          <w:p w14:paraId="4A0566DB" w14:textId="77777777" w:rsidR="009A0CA6" w:rsidRPr="00200591" w:rsidRDefault="009A0CA6" w:rsidP="0057630D">
            <w:pPr>
              <w:spacing w:after="160" w:line="259" w:lineRule="auto"/>
              <w:rPr>
                <w:rFonts w:cs="Arial"/>
                <w:szCs w:val="20"/>
              </w:rPr>
            </w:pPr>
            <w:r w:rsidRPr="00200591">
              <w:rPr>
                <w:rFonts w:cs="Arial"/>
                <w:szCs w:val="20"/>
              </w:rPr>
              <w:t>-</w:t>
            </w:r>
          </w:p>
        </w:tc>
      </w:tr>
      <w:tr w:rsidR="009A0CA6" w:rsidRPr="00200591" w14:paraId="08E01A7F" w14:textId="77777777" w:rsidTr="006722AB">
        <w:tc>
          <w:tcPr>
            <w:tcW w:w="8656" w:type="dxa"/>
          </w:tcPr>
          <w:p w14:paraId="77300942" w14:textId="77777777" w:rsidR="009A0CA6" w:rsidRPr="00200591" w:rsidRDefault="009A0CA6" w:rsidP="0057630D">
            <w:pPr>
              <w:spacing w:after="160" w:line="259" w:lineRule="auto"/>
              <w:rPr>
                <w:rFonts w:cs="Arial"/>
                <w:szCs w:val="20"/>
              </w:rPr>
            </w:pPr>
            <w:r w:rsidRPr="00200591">
              <w:rPr>
                <w:rFonts w:cs="Arial"/>
                <w:szCs w:val="20"/>
              </w:rPr>
              <w:t>-</w:t>
            </w:r>
          </w:p>
        </w:tc>
      </w:tr>
    </w:tbl>
    <w:p w14:paraId="6D757132" w14:textId="10C01446" w:rsidR="00557624" w:rsidRPr="00557624" w:rsidRDefault="00557624" w:rsidP="00557624">
      <w:pPr>
        <w:spacing w:before="240" w:after="160" w:line="259" w:lineRule="auto"/>
        <w:ind w:left="357"/>
        <w:rPr>
          <w:rFonts w:cs="Arial"/>
          <w:b/>
          <w:bCs/>
          <w:szCs w:val="20"/>
          <w:lang w:val="fr-BE"/>
        </w:rPr>
      </w:pPr>
      <w:r>
        <w:rPr>
          <w:rFonts w:cs="Arial"/>
          <w:b/>
          <w:bCs/>
          <w:szCs w:val="20"/>
        </w:rPr>
        <w:t>1</w:t>
      </w:r>
      <w:r w:rsidR="00A95838">
        <w:rPr>
          <w:rFonts w:cs="Arial"/>
          <w:b/>
          <w:bCs/>
          <w:szCs w:val="20"/>
        </w:rPr>
        <w:t>1</w:t>
      </w:r>
      <w:r>
        <w:rPr>
          <w:rFonts w:cs="Arial"/>
          <w:b/>
          <w:bCs/>
          <w:szCs w:val="20"/>
        </w:rPr>
        <w:t xml:space="preserve">. </w:t>
      </w:r>
      <w:r w:rsidRPr="00557624">
        <w:rPr>
          <w:rFonts w:cs="Arial"/>
          <w:b/>
          <w:bCs/>
          <w:szCs w:val="20"/>
          <w:lang w:val="fr-BE"/>
        </w:rPr>
        <w:t>Parties liées – information obtenue</w:t>
      </w:r>
    </w:p>
    <w:p w14:paraId="16E88A23" w14:textId="77777777" w:rsidR="000632FD" w:rsidRPr="002E04FD" w:rsidRDefault="009A0CA6" w:rsidP="00B01163">
      <w:pPr>
        <w:spacing w:after="160" w:line="259" w:lineRule="auto"/>
        <w:ind w:left="360"/>
        <w:jc w:val="both"/>
        <w:rPr>
          <w:i/>
          <w:iCs/>
          <w:sz w:val="18"/>
          <w:szCs w:val="18"/>
          <w:lang w:val="fr-FR"/>
        </w:rPr>
      </w:pPr>
      <w:r w:rsidRPr="002E04FD">
        <w:rPr>
          <w:i/>
          <w:iCs/>
          <w:sz w:val="18"/>
          <w:szCs w:val="18"/>
          <w:lang w:val="fr-BE"/>
        </w:rPr>
        <w:t xml:space="preserve">ISA 550 </w:t>
      </w:r>
      <w:r w:rsidR="006722AB" w:rsidRPr="002E04FD">
        <w:rPr>
          <w:i/>
          <w:iCs/>
          <w:sz w:val="18"/>
          <w:szCs w:val="18"/>
          <w:lang w:val="fr-BE"/>
        </w:rPr>
        <w:t>§</w:t>
      </w:r>
      <w:r w:rsidRPr="002E04FD">
        <w:rPr>
          <w:i/>
          <w:iCs/>
          <w:sz w:val="18"/>
          <w:szCs w:val="18"/>
          <w:lang w:val="fr-BE"/>
        </w:rPr>
        <w:t xml:space="preserve">17 </w:t>
      </w:r>
      <w:r w:rsidR="000632FD" w:rsidRPr="002E04FD">
        <w:rPr>
          <w:i/>
          <w:iCs/>
          <w:sz w:val="18"/>
          <w:szCs w:val="18"/>
          <w:lang w:val="fr-FR"/>
        </w:rPr>
        <w:t>L'auditeur doit partager l'information obtenue concernant les parties liées à l'entité avec les autres membres de l'équipe affectée à la mission.</w:t>
      </w:r>
    </w:p>
    <w:p w14:paraId="1C2AA718" w14:textId="0695EFBB" w:rsidR="009A0CA6" w:rsidRDefault="009A0CA6" w:rsidP="00B01163">
      <w:pPr>
        <w:spacing w:after="160" w:line="259" w:lineRule="auto"/>
        <w:ind w:left="360"/>
        <w:jc w:val="both"/>
        <w:rPr>
          <w:lang w:val="fr-BE"/>
        </w:rPr>
      </w:pPr>
      <w:r w:rsidRPr="009A0CA6">
        <w:rPr>
          <w:lang w:val="fr-BE"/>
        </w:rPr>
        <w:t>L</w:t>
      </w:r>
      <w:r>
        <w:rPr>
          <w:lang w:val="fr-BE"/>
        </w:rPr>
        <w:t xml:space="preserve">e </w:t>
      </w:r>
      <w:r w:rsidRPr="009A0CA6">
        <w:rPr>
          <w:lang w:val="fr-BE"/>
        </w:rPr>
        <w:t xml:space="preserve">responsable </w:t>
      </w:r>
      <w:r>
        <w:rPr>
          <w:lang w:val="fr-BE"/>
        </w:rPr>
        <w:t xml:space="preserve">signataire aborde avec les membres de l’équipe de mission </w:t>
      </w:r>
      <w:r w:rsidR="000632FD">
        <w:rPr>
          <w:lang w:val="fr-BE"/>
        </w:rPr>
        <w:t>les informations concernant</w:t>
      </w:r>
      <w:r>
        <w:rPr>
          <w:lang w:val="fr-BE"/>
        </w:rPr>
        <w:t xml:space="preserve"> l’</w:t>
      </w:r>
      <w:r w:rsidRPr="009A0CA6">
        <w:rPr>
          <w:b/>
          <w:bCs/>
          <w:lang w:val="fr-BE"/>
        </w:rPr>
        <w:t xml:space="preserve">identification </w:t>
      </w:r>
      <w:r w:rsidR="000632FD">
        <w:rPr>
          <w:b/>
          <w:bCs/>
          <w:lang w:val="fr-BE"/>
        </w:rPr>
        <w:t>et le type de transaction</w:t>
      </w:r>
      <w:r w:rsidR="00D161AC">
        <w:rPr>
          <w:b/>
          <w:bCs/>
          <w:lang w:val="fr-BE"/>
        </w:rPr>
        <w:t>s</w:t>
      </w:r>
      <w:r w:rsidR="000632FD">
        <w:rPr>
          <w:b/>
          <w:bCs/>
          <w:lang w:val="fr-BE"/>
        </w:rPr>
        <w:t xml:space="preserve"> </w:t>
      </w:r>
      <w:r w:rsidR="000632FD">
        <w:rPr>
          <w:lang w:val="fr-BE"/>
        </w:rPr>
        <w:t>concernant les</w:t>
      </w:r>
      <w:r w:rsidRPr="009A0CA6">
        <w:rPr>
          <w:lang w:val="fr-BE"/>
        </w:rPr>
        <w:t xml:space="preserve"> parties liées.</w:t>
      </w:r>
    </w:p>
    <w:tbl>
      <w:tblPr>
        <w:tblStyle w:val="TableGrid"/>
        <w:tblW w:w="0" w:type="auto"/>
        <w:tblInd w:w="360" w:type="dxa"/>
        <w:tblLook w:val="04A0" w:firstRow="1" w:lastRow="0" w:firstColumn="1" w:lastColumn="0" w:noHBand="0" w:noVBand="1"/>
      </w:tblPr>
      <w:tblGrid>
        <w:gridCol w:w="8656"/>
      </w:tblGrid>
      <w:tr w:rsidR="006722AB" w:rsidRPr="00040BB1" w14:paraId="2BD69BB7" w14:textId="77777777" w:rsidTr="000632FD">
        <w:tc>
          <w:tcPr>
            <w:tcW w:w="8656" w:type="dxa"/>
          </w:tcPr>
          <w:p w14:paraId="746A4499" w14:textId="77777777" w:rsidR="006722AB" w:rsidRPr="006722AB" w:rsidRDefault="006722AB" w:rsidP="0057630D">
            <w:pPr>
              <w:spacing w:after="160" w:line="259" w:lineRule="auto"/>
              <w:rPr>
                <w:rFonts w:cs="Arial"/>
                <w:szCs w:val="20"/>
                <w:lang w:val="fr-BE"/>
              </w:rPr>
            </w:pPr>
            <w:r w:rsidRPr="006722AB">
              <w:rPr>
                <w:rFonts w:cs="Arial"/>
                <w:szCs w:val="20"/>
                <w:lang w:val="fr-BE"/>
              </w:rPr>
              <w:t>Questions/réactions of des membres de l’équipe</w:t>
            </w:r>
          </w:p>
        </w:tc>
      </w:tr>
      <w:tr w:rsidR="006722AB" w:rsidRPr="00200591" w14:paraId="74803749" w14:textId="77777777" w:rsidTr="000632FD">
        <w:tc>
          <w:tcPr>
            <w:tcW w:w="8656" w:type="dxa"/>
          </w:tcPr>
          <w:p w14:paraId="63209851" w14:textId="77777777" w:rsidR="006722AB" w:rsidRPr="00200591" w:rsidRDefault="006722AB" w:rsidP="0057630D">
            <w:pPr>
              <w:spacing w:after="160" w:line="259" w:lineRule="auto"/>
              <w:rPr>
                <w:rFonts w:cs="Arial"/>
                <w:szCs w:val="20"/>
              </w:rPr>
            </w:pPr>
            <w:r w:rsidRPr="00200591">
              <w:rPr>
                <w:rFonts w:cs="Arial"/>
                <w:szCs w:val="20"/>
              </w:rPr>
              <w:t>-</w:t>
            </w:r>
          </w:p>
        </w:tc>
      </w:tr>
      <w:tr w:rsidR="006722AB" w:rsidRPr="00200591" w14:paraId="28FABE64" w14:textId="77777777" w:rsidTr="000632FD">
        <w:tc>
          <w:tcPr>
            <w:tcW w:w="8656" w:type="dxa"/>
          </w:tcPr>
          <w:p w14:paraId="75D5DFE1" w14:textId="77777777" w:rsidR="006722AB" w:rsidRPr="00200591" w:rsidRDefault="006722AB" w:rsidP="0057630D">
            <w:pPr>
              <w:spacing w:after="160" w:line="259" w:lineRule="auto"/>
              <w:rPr>
                <w:rFonts w:cs="Arial"/>
                <w:szCs w:val="20"/>
              </w:rPr>
            </w:pPr>
            <w:r w:rsidRPr="00200591">
              <w:rPr>
                <w:rFonts w:cs="Arial"/>
                <w:szCs w:val="20"/>
              </w:rPr>
              <w:t>-</w:t>
            </w:r>
          </w:p>
        </w:tc>
      </w:tr>
    </w:tbl>
    <w:p w14:paraId="3666BB59" w14:textId="77777777" w:rsidR="006722AB" w:rsidRDefault="006722AB" w:rsidP="006722AB">
      <w:pPr>
        <w:spacing w:after="160" w:line="259" w:lineRule="auto"/>
        <w:ind w:left="360"/>
        <w:rPr>
          <w:rFonts w:cs="Arial"/>
          <w:szCs w:val="20"/>
        </w:rPr>
      </w:pPr>
    </w:p>
    <w:tbl>
      <w:tblPr>
        <w:tblStyle w:val="TableGrid"/>
        <w:tblW w:w="0" w:type="auto"/>
        <w:tblInd w:w="360" w:type="dxa"/>
        <w:tblLook w:val="04A0" w:firstRow="1" w:lastRow="0" w:firstColumn="1" w:lastColumn="0" w:noHBand="0" w:noVBand="1"/>
      </w:tblPr>
      <w:tblGrid>
        <w:gridCol w:w="8656"/>
      </w:tblGrid>
      <w:tr w:rsidR="0021787C" w:rsidRPr="00040BB1" w14:paraId="6BBEFD86" w14:textId="77777777" w:rsidTr="0057630D">
        <w:tc>
          <w:tcPr>
            <w:tcW w:w="8656" w:type="dxa"/>
          </w:tcPr>
          <w:p w14:paraId="1E2E27F1" w14:textId="09CAC511" w:rsidR="0021787C" w:rsidRPr="006722AB" w:rsidRDefault="0021787C" w:rsidP="0021787C">
            <w:pPr>
              <w:spacing w:after="160" w:line="259" w:lineRule="auto"/>
              <w:rPr>
                <w:rFonts w:cs="Arial"/>
                <w:szCs w:val="20"/>
                <w:lang w:val="fr-BE"/>
              </w:rPr>
            </w:pPr>
            <w:r w:rsidRPr="006722AB">
              <w:rPr>
                <w:rFonts w:cs="Arial"/>
                <w:szCs w:val="20"/>
                <w:lang w:val="fr-BE"/>
              </w:rPr>
              <w:lastRenderedPageBreak/>
              <w:t>Conclusion/décisions/points à suivre :</w:t>
            </w:r>
          </w:p>
        </w:tc>
      </w:tr>
      <w:tr w:rsidR="0021787C" w:rsidRPr="00200591" w14:paraId="3892DF55" w14:textId="77777777" w:rsidTr="0057630D">
        <w:tc>
          <w:tcPr>
            <w:tcW w:w="8656" w:type="dxa"/>
          </w:tcPr>
          <w:p w14:paraId="1910E7A2" w14:textId="12F439BB" w:rsidR="0021787C" w:rsidRPr="00200591" w:rsidRDefault="0021787C" w:rsidP="0021787C">
            <w:pPr>
              <w:spacing w:after="160" w:line="259" w:lineRule="auto"/>
              <w:rPr>
                <w:rFonts w:cs="Arial"/>
                <w:szCs w:val="20"/>
              </w:rPr>
            </w:pPr>
            <w:r w:rsidRPr="00200591">
              <w:rPr>
                <w:rFonts w:cs="Arial"/>
                <w:szCs w:val="20"/>
              </w:rPr>
              <w:t>-</w:t>
            </w:r>
          </w:p>
        </w:tc>
      </w:tr>
      <w:tr w:rsidR="006722AB" w:rsidRPr="00200591" w14:paraId="7C248892" w14:textId="77777777" w:rsidTr="0057630D">
        <w:tc>
          <w:tcPr>
            <w:tcW w:w="8656" w:type="dxa"/>
          </w:tcPr>
          <w:p w14:paraId="758EA388" w14:textId="77777777" w:rsidR="006722AB" w:rsidRPr="00200591" w:rsidRDefault="006722AB" w:rsidP="0057630D">
            <w:pPr>
              <w:spacing w:after="160" w:line="259" w:lineRule="auto"/>
              <w:rPr>
                <w:rFonts w:cs="Arial"/>
                <w:szCs w:val="20"/>
              </w:rPr>
            </w:pPr>
            <w:r w:rsidRPr="00200591">
              <w:rPr>
                <w:rFonts w:cs="Arial"/>
                <w:szCs w:val="20"/>
              </w:rPr>
              <w:t>-</w:t>
            </w:r>
          </w:p>
        </w:tc>
      </w:tr>
    </w:tbl>
    <w:p w14:paraId="20984619" w14:textId="447543C8" w:rsidR="006722AB" w:rsidRPr="00557624" w:rsidRDefault="00557624" w:rsidP="00557624">
      <w:pPr>
        <w:spacing w:before="240" w:after="160" w:line="259" w:lineRule="auto"/>
        <w:ind w:left="357"/>
        <w:rPr>
          <w:rFonts w:cs="Arial"/>
          <w:b/>
          <w:bCs/>
          <w:szCs w:val="20"/>
          <w:lang w:val="fr-FR"/>
        </w:rPr>
      </w:pPr>
      <w:r w:rsidRPr="00557624">
        <w:rPr>
          <w:rFonts w:cs="Arial"/>
          <w:b/>
          <w:bCs/>
          <w:szCs w:val="20"/>
          <w:lang w:val="fr-FR"/>
        </w:rPr>
        <w:t>1</w:t>
      </w:r>
      <w:r w:rsidR="00A95838">
        <w:rPr>
          <w:rFonts w:cs="Arial"/>
          <w:b/>
          <w:bCs/>
          <w:szCs w:val="20"/>
          <w:lang w:val="fr-FR"/>
        </w:rPr>
        <w:t>2</w:t>
      </w:r>
      <w:r w:rsidRPr="00557624">
        <w:rPr>
          <w:rFonts w:cs="Arial"/>
          <w:b/>
          <w:bCs/>
          <w:szCs w:val="20"/>
          <w:lang w:val="fr-FR"/>
        </w:rPr>
        <w:t>. Parties liées – information non c</w:t>
      </w:r>
      <w:r>
        <w:rPr>
          <w:rFonts w:cs="Arial"/>
          <w:b/>
          <w:bCs/>
          <w:szCs w:val="20"/>
          <w:lang w:val="fr-FR"/>
        </w:rPr>
        <w:t>ommuniquée par la Direction</w:t>
      </w:r>
    </w:p>
    <w:p w14:paraId="1AEA0C5C" w14:textId="110FBD20" w:rsidR="009A0CA6" w:rsidRPr="002E04FD" w:rsidRDefault="009A0CA6" w:rsidP="00B01163">
      <w:pPr>
        <w:spacing w:after="160" w:line="259" w:lineRule="auto"/>
        <w:ind w:left="360"/>
        <w:jc w:val="both"/>
        <w:rPr>
          <w:i/>
          <w:iCs/>
          <w:sz w:val="18"/>
          <w:szCs w:val="18"/>
          <w:lang w:val="fr-FR"/>
        </w:rPr>
      </w:pPr>
      <w:r w:rsidRPr="002E04FD">
        <w:rPr>
          <w:i/>
          <w:iCs/>
          <w:sz w:val="18"/>
          <w:szCs w:val="18"/>
          <w:lang w:val="fr-FR"/>
        </w:rPr>
        <w:t xml:space="preserve">ISA 550 </w:t>
      </w:r>
      <w:r w:rsidR="006722AB" w:rsidRPr="002E04FD">
        <w:rPr>
          <w:i/>
          <w:iCs/>
          <w:sz w:val="18"/>
          <w:szCs w:val="18"/>
          <w:lang w:val="fr-FR"/>
        </w:rPr>
        <w:t xml:space="preserve">§ </w:t>
      </w:r>
      <w:r w:rsidRPr="002E04FD">
        <w:rPr>
          <w:i/>
          <w:iCs/>
          <w:sz w:val="18"/>
          <w:szCs w:val="18"/>
          <w:lang w:val="fr-FR"/>
        </w:rPr>
        <w:t xml:space="preserve">22 </w:t>
      </w:r>
      <w:r w:rsidR="00513A47" w:rsidRPr="002E04FD">
        <w:rPr>
          <w:i/>
          <w:iCs/>
          <w:sz w:val="18"/>
          <w:szCs w:val="18"/>
          <w:lang w:val="fr-FR"/>
        </w:rPr>
        <w:t>Lorsque l'auditeur identifie des parties liées ou des transactions importantes avec celles-ci que, jusque-là, la direction n'a pas identifiées ou ne lui a pas communiquées, il doit communiquer rapidement l'information concernée aux autres membres de l'équipe affectée à la mission</w:t>
      </w:r>
      <w:r w:rsidR="00847529">
        <w:rPr>
          <w:i/>
          <w:iCs/>
          <w:sz w:val="18"/>
          <w:szCs w:val="18"/>
          <w:lang w:val="fr-FR"/>
        </w:rPr>
        <w:t>.</w:t>
      </w:r>
    </w:p>
    <w:tbl>
      <w:tblPr>
        <w:tblStyle w:val="TableGrid"/>
        <w:tblW w:w="0" w:type="auto"/>
        <w:tblInd w:w="360" w:type="dxa"/>
        <w:tblLook w:val="04A0" w:firstRow="1" w:lastRow="0" w:firstColumn="1" w:lastColumn="0" w:noHBand="0" w:noVBand="1"/>
      </w:tblPr>
      <w:tblGrid>
        <w:gridCol w:w="8656"/>
      </w:tblGrid>
      <w:tr w:rsidR="0021787C" w:rsidRPr="00040BB1" w14:paraId="3A562DC6" w14:textId="77777777" w:rsidTr="00375174">
        <w:tc>
          <w:tcPr>
            <w:tcW w:w="8656" w:type="dxa"/>
          </w:tcPr>
          <w:p w14:paraId="3E5768A4" w14:textId="77777777" w:rsidR="0021787C" w:rsidRPr="006722AB" w:rsidRDefault="0021787C" w:rsidP="00375174">
            <w:pPr>
              <w:spacing w:after="160" w:line="259" w:lineRule="auto"/>
              <w:rPr>
                <w:rFonts w:cs="Arial"/>
                <w:szCs w:val="20"/>
                <w:lang w:val="fr-BE"/>
              </w:rPr>
            </w:pPr>
            <w:r w:rsidRPr="006722AB">
              <w:rPr>
                <w:rFonts w:cs="Arial"/>
                <w:szCs w:val="20"/>
                <w:lang w:val="fr-BE"/>
              </w:rPr>
              <w:t>Conclusion/décisions/points à suivre :</w:t>
            </w:r>
          </w:p>
        </w:tc>
      </w:tr>
      <w:tr w:rsidR="0021787C" w:rsidRPr="00040BB1" w14:paraId="4ABB4C0A" w14:textId="77777777" w:rsidTr="00375174">
        <w:tc>
          <w:tcPr>
            <w:tcW w:w="8656" w:type="dxa"/>
          </w:tcPr>
          <w:p w14:paraId="36FE286B" w14:textId="61B3F7A6" w:rsidR="0021787C" w:rsidRDefault="00B01163" w:rsidP="00B01163">
            <w:pPr>
              <w:spacing w:after="160" w:line="259" w:lineRule="auto"/>
              <w:ind w:left="360"/>
              <w:jc w:val="both"/>
              <w:rPr>
                <w:lang w:val="fr-BE"/>
              </w:rPr>
            </w:pPr>
            <w:r>
              <w:rPr>
                <w:lang w:val="fr-BE"/>
              </w:rPr>
              <w:t>À</w:t>
            </w:r>
            <w:r w:rsidR="0021787C">
              <w:rPr>
                <w:lang w:val="fr-BE"/>
              </w:rPr>
              <w:t xml:space="preserve"> ce stade de l’audit, le </w:t>
            </w:r>
            <w:r w:rsidR="0021787C" w:rsidRPr="009A0CA6">
              <w:rPr>
                <w:lang w:val="fr-BE"/>
              </w:rPr>
              <w:t xml:space="preserve">responsable </w:t>
            </w:r>
            <w:r w:rsidR="0021787C">
              <w:rPr>
                <w:lang w:val="fr-BE"/>
              </w:rPr>
              <w:t xml:space="preserve">signataire constate qu’il n’y a </w:t>
            </w:r>
            <w:r w:rsidR="006A31DE">
              <w:rPr>
                <w:lang w:val="fr-BE"/>
              </w:rPr>
              <w:t xml:space="preserve">pas </w:t>
            </w:r>
            <w:r w:rsidR="0021787C">
              <w:rPr>
                <w:lang w:val="fr-BE"/>
              </w:rPr>
              <w:t>de</w:t>
            </w:r>
            <w:r w:rsidR="0021787C" w:rsidRPr="009A0CA6">
              <w:rPr>
                <w:lang w:val="fr-BE"/>
              </w:rPr>
              <w:t xml:space="preserve"> parties liées</w:t>
            </w:r>
            <w:r w:rsidR="0021787C">
              <w:rPr>
                <w:lang w:val="fr-BE"/>
              </w:rPr>
              <w:t xml:space="preserve"> ou transactions importantes avec celle</w:t>
            </w:r>
            <w:r w:rsidR="002D4D67">
              <w:rPr>
                <w:lang w:val="fr-BE"/>
              </w:rPr>
              <w:t>s</w:t>
            </w:r>
            <w:r w:rsidR="0021787C">
              <w:rPr>
                <w:lang w:val="fr-BE"/>
              </w:rPr>
              <w:t>-ci que la Direction de l’entité n’a pas identifiée</w:t>
            </w:r>
            <w:r w:rsidR="00AF1960">
              <w:rPr>
                <w:lang w:val="fr-BE"/>
              </w:rPr>
              <w:t>s</w:t>
            </w:r>
            <w:r w:rsidR="0021787C">
              <w:rPr>
                <w:lang w:val="fr-BE"/>
              </w:rPr>
              <w:t xml:space="preserve"> ou communiquée</w:t>
            </w:r>
            <w:r w:rsidR="00AF1960">
              <w:rPr>
                <w:lang w:val="fr-BE"/>
              </w:rPr>
              <w:t>s</w:t>
            </w:r>
            <w:r w:rsidR="0021787C">
              <w:rPr>
                <w:lang w:val="fr-BE"/>
              </w:rPr>
              <w:t>.</w:t>
            </w:r>
          </w:p>
          <w:p w14:paraId="1726E8BD" w14:textId="4F61549B" w:rsidR="0021787C" w:rsidRPr="0021787C" w:rsidRDefault="0021787C" w:rsidP="00375174">
            <w:pPr>
              <w:spacing w:after="160" w:line="259" w:lineRule="auto"/>
              <w:rPr>
                <w:rFonts w:cs="Arial"/>
                <w:szCs w:val="20"/>
                <w:lang w:val="fr-BE"/>
              </w:rPr>
            </w:pPr>
          </w:p>
        </w:tc>
      </w:tr>
    </w:tbl>
    <w:p w14:paraId="6ECBD404" w14:textId="77777777" w:rsidR="0021787C" w:rsidRDefault="0021787C" w:rsidP="009A0CA6">
      <w:pPr>
        <w:spacing w:after="160" w:line="259" w:lineRule="auto"/>
        <w:ind w:left="360"/>
        <w:rPr>
          <w:rFonts w:cs="Arial"/>
          <w:b/>
          <w:bCs/>
          <w:szCs w:val="20"/>
          <w:lang w:val="fr-FR"/>
        </w:rPr>
      </w:pPr>
    </w:p>
    <w:p w14:paraId="7AF41BA1" w14:textId="36AEE674" w:rsidR="00615A54" w:rsidRPr="00965FE7" w:rsidRDefault="00557624" w:rsidP="009A0CA6">
      <w:pPr>
        <w:spacing w:after="160" w:line="259" w:lineRule="auto"/>
        <w:ind w:left="360"/>
        <w:rPr>
          <w:rFonts w:cs="Arial"/>
          <w:b/>
          <w:bCs/>
          <w:szCs w:val="20"/>
          <w:lang w:val="fr-FR"/>
        </w:rPr>
      </w:pPr>
      <w:r>
        <w:rPr>
          <w:rFonts w:cs="Arial"/>
          <w:b/>
          <w:bCs/>
          <w:szCs w:val="20"/>
          <w:lang w:val="fr-FR"/>
        </w:rPr>
        <w:t>1</w:t>
      </w:r>
      <w:r w:rsidR="00A95838">
        <w:rPr>
          <w:rFonts w:cs="Arial"/>
          <w:b/>
          <w:bCs/>
          <w:szCs w:val="20"/>
          <w:lang w:val="fr-FR"/>
        </w:rPr>
        <w:t>3</w:t>
      </w:r>
      <w:r>
        <w:rPr>
          <w:rFonts w:cs="Arial"/>
          <w:b/>
          <w:bCs/>
          <w:szCs w:val="20"/>
          <w:lang w:val="fr-FR"/>
        </w:rPr>
        <w:t>. Autres points</w:t>
      </w:r>
      <w:r w:rsidR="00965FE7" w:rsidRPr="00965FE7">
        <w:rPr>
          <w:rFonts w:cs="Arial"/>
          <w:b/>
          <w:bCs/>
          <w:szCs w:val="20"/>
          <w:lang w:val="fr-FR"/>
        </w:rPr>
        <w:t xml:space="preserve"> (le cas</w:t>
      </w:r>
      <w:r w:rsidR="00965FE7">
        <w:rPr>
          <w:rFonts w:cs="Arial"/>
          <w:b/>
          <w:bCs/>
          <w:szCs w:val="20"/>
          <w:lang w:val="fr-FR"/>
        </w:rPr>
        <w:t xml:space="preserve"> échéant)</w:t>
      </w:r>
    </w:p>
    <w:p w14:paraId="65B4E2B7" w14:textId="032A1F6A" w:rsidR="00950851" w:rsidRPr="00B01163" w:rsidRDefault="00956603" w:rsidP="00513A47">
      <w:pPr>
        <w:spacing w:after="160" w:line="259" w:lineRule="auto"/>
        <w:ind w:firstLine="360"/>
        <w:rPr>
          <w:rFonts w:cs="Arial"/>
          <w:b/>
          <w:bCs/>
          <w:i/>
          <w:iCs/>
          <w:szCs w:val="20"/>
          <w:lang w:val="fr-FR"/>
        </w:rPr>
      </w:pPr>
      <w:r w:rsidRPr="00B01163">
        <w:rPr>
          <w:rFonts w:cs="Arial"/>
          <w:b/>
          <w:bCs/>
          <w:i/>
          <w:iCs/>
          <w:szCs w:val="20"/>
          <w:lang w:val="fr-FR"/>
        </w:rPr>
        <w:t>Going concern issues</w:t>
      </w:r>
    </w:p>
    <w:p w14:paraId="25AF8E97" w14:textId="50307D16" w:rsidR="006722AB" w:rsidRPr="006722AB" w:rsidRDefault="006722AB" w:rsidP="00B01163">
      <w:pPr>
        <w:pStyle w:val="RSMBody"/>
        <w:ind w:left="360"/>
        <w:jc w:val="both"/>
        <w:rPr>
          <w:lang w:val="fr-BE"/>
        </w:rPr>
      </w:pPr>
      <w:r w:rsidRPr="006722AB">
        <w:rPr>
          <w:lang w:val="fr-BE"/>
        </w:rPr>
        <w:t xml:space="preserve">Le </w:t>
      </w:r>
      <w:r w:rsidR="00513A47" w:rsidRPr="006722AB">
        <w:rPr>
          <w:lang w:val="fr-BE"/>
        </w:rPr>
        <w:t>responsable</w:t>
      </w:r>
      <w:r w:rsidRPr="006722AB">
        <w:rPr>
          <w:lang w:val="fr-BE"/>
        </w:rPr>
        <w:t xml:space="preserve"> signataire a identifié les risques suivant</w:t>
      </w:r>
      <w:r w:rsidR="00C61A50">
        <w:rPr>
          <w:lang w:val="fr-BE"/>
        </w:rPr>
        <w:t>s</w:t>
      </w:r>
      <w:r w:rsidRPr="006722AB">
        <w:rPr>
          <w:lang w:val="fr-BE"/>
        </w:rPr>
        <w:t xml:space="preserve"> </w:t>
      </w:r>
      <w:r w:rsidR="00513A47" w:rsidRPr="006722AB">
        <w:rPr>
          <w:lang w:val="fr-BE"/>
        </w:rPr>
        <w:t>en termes de</w:t>
      </w:r>
      <w:r w:rsidRPr="006722AB">
        <w:rPr>
          <w:lang w:val="fr-BE"/>
        </w:rPr>
        <w:t xml:space="preserve"> continuité :</w:t>
      </w:r>
      <w:r>
        <w:rPr>
          <w:lang w:val="fr-BE"/>
        </w:rPr>
        <w:t xml:space="preserve"> xxx</w:t>
      </w:r>
      <w:r w:rsidR="00B01163">
        <w:rPr>
          <w:lang w:val="fr-BE"/>
        </w:rPr>
        <w:t>.</w:t>
      </w:r>
    </w:p>
    <w:p w14:paraId="0BC3D660" w14:textId="77777777" w:rsidR="006722AB" w:rsidRDefault="006722AB" w:rsidP="00B01163">
      <w:pPr>
        <w:pStyle w:val="RSMBody"/>
        <w:spacing w:after="240"/>
        <w:ind w:left="357"/>
        <w:jc w:val="both"/>
        <w:rPr>
          <w:lang w:val="fr-BE"/>
        </w:rPr>
      </w:pPr>
      <w:r w:rsidRPr="006722AB">
        <w:rPr>
          <w:lang w:val="fr-BE"/>
        </w:rPr>
        <w:t>Ces risques ont été intégrés dans l’approche d’audit telle que re</w:t>
      </w:r>
      <w:r>
        <w:rPr>
          <w:lang w:val="fr-BE"/>
        </w:rPr>
        <w:t xml:space="preserve">prise dans </w:t>
      </w:r>
      <w:r w:rsidRPr="00B01163">
        <w:rPr>
          <w:lang w:val="fr-BE"/>
        </w:rPr>
        <w:t>l’</w:t>
      </w:r>
      <w:r w:rsidRPr="00350F3B">
        <w:rPr>
          <w:i/>
          <w:iCs/>
          <w:lang w:val="fr-BE"/>
        </w:rPr>
        <w:t>Audit Planning Memorandum</w:t>
      </w:r>
      <w:r>
        <w:rPr>
          <w:lang w:val="fr-BE"/>
        </w:rPr>
        <w:t>.</w:t>
      </w:r>
    </w:p>
    <w:tbl>
      <w:tblPr>
        <w:tblStyle w:val="TableGrid"/>
        <w:tblW w:w="0" w:type="auto"/>
        <w:tblInd w:w="360" w:type="dxa"/>
        <w:tblLook w:val="04A0" w:firstRow="1" w:lastRow="0" w:firstColumn="1" w:lastColumn="0" w:noHBand="0" w:noVBand="1"/>
      </w:tblPr>
      <w:tblGrid>
        <w:gridCol w:w="8656"/>
      </w:tblGrid>
      <w:tr w:rsidR="006722AB" w:rsidRPr="00040BB1" w14:paraId="5C6E382E" w14:textId="77777777" w:rsidTr="00513A47">
        <w:tc>
          <w:tcPr>
            <w:tcW w:w="8656" w:type="dxa"/>
          </w:tcPr>
          <w:p w14:paraId="27F4264E" w14:textId="77777777" w:rsidR="006722AB" w:rsidRPr="006722AB" w:rsidRDefault="006722AB" w:rsidP="0057630D">
            <w:pPr>
              <w:spacing w:after="160" w:line="259" w:lineRule="auto"/>
              <w:rPr>
                <w:rFonts w:cs="Arial"/>
                <w:szCs w:val="20"/>
                <w:lang w:val="fr-BE"/>
              </w:rPr>
            </w:pPr>
            <w:r w:rsidRPr="006722AB">
              <w:rPr>
                <w:rFonts w:cs="Arial"/>
                <w:szCs w:val="20"/>
                <w:lang w:val="fr-BE"/>
              </w:rPr>
              <w:t>Questions/réactions of des membres de l’équipe</w:t>
            </w:r>
          </w:p>
        </w:tc>
      </w:tr>
      <w:tr w:rsidR="006722AB" w:rsidRPr="00200591" w14:paraId="1AB161E5" w14:textId="77777777" w:rsidTr="00513A47">
        <w:tc>
          <w:tcPr>
            <w:tcW w:w="8656" w:type="dxa"/>
          </w:tcPr>
          <w:p w14:paraId="0B6E1F3F" w14:textId="77777777" w:rsidR="006722AB" w:rsidRPr="00200591" w:rsidRDefault="006722AB" w:rsidP="0057630D">
            <w:pPr>
              <w:spacing w:after="160" w:line="259" w:lineRule="auto"/>
              <w:rPr>
                <w:rFonts w:cs="Arial"/>
                <w:szCs w:val="20"/>
              </w:rPr>
            </w:pPr>
            <w:r w:rsidRPr="00200591">
              <w:rPr>
                <w:rFonts w:cs="Arial"/>
                <w:szCs w:val="20"/>
              </w:rPr>
              <w:t>-</w:t>
            </w:r>
          </w:p>
        </w:tc>
      </w:tr>
      <w:tr w:rsidR="006722AB" w:rsidRPr="00200591" w14:paraId="41BD2BE0" w14:textId="77777777" w:rsidTr="00513A47">
        <w:tc>
          <w:tcPr>
            <w:tcW w:w="8656" w:type="dxa"/>
          </w:tcPr>
          <w:p w14:paraId="220555E6" w14:textId="77777777" w:rsidR="006722AB" w:rsidRPr="00200591" w:rsidRDefault="006722AB" w:rsidP="0057630D">
            <w:pPr>
              <w:spacing w:after="160" w:line="259" w:lineRule="auto"/>
              <w:rPr>
                <w:rFonts w:cs="Arial"/>
                <w:szCs w:val="20"/>
              </w:rPr>
            </w:pPr>
            <w:r w:rsidRPr="00200591">
              <w:rPr>
                <w:rFonts w:cs="Arial"/>
                <w:szCs w:val="20"/>
              </w:rPr>
              <w:t>-</w:t>
            </w:r>
          </w:p>
        </w:tc>
      </w:tr>
    </w:tbl>
    <w:p w14:paraId="1149099E" w14:textId="77777777" w:rsidR="006722AB" w:rsidRDefault="006722AB" w:rsidP="006722AB">
      <w:pPr>
        <w:spacing w:after="160" w:line="259" w:lineRule="auto"/>
        <w:ind w:left="360"/>
        <w:rPr>
          <w:rFonts w:cs="Arial"/>
          <w:szCs w:val="20"/>
        </w:rPr>
      </w:pPr>
    </w:p>
    <w:tbl>
      <w:tblPr>
        <w:tblStyle w:val="TableGrid"/>
        <w:tblW w:w="0" w:type="auto"/>
        <w:tblInd w:w="360" w:type="dxa"/>
        <w:tblLook w:val="04A0" w:firstRow="1" w:lastRow="0" w:firstColumn="1" w:lastColumn="0" w:noHBand="0" w:noVBand="1"/>
      </w:tblPr>
      <w:tblGrid>
        <w:gridCol w:w="8656"/>
      </w:tblGrid>
      <w:tr w:rsidR="006722AB" w:rsidRPr="00040BB1" w14:paraId="148DDDEF" w14:textId="77777777" w:rsidTr="0057630D">
        <w:tc>
          <w:tcPr>
            <w:tcW w:w="8656" w:type="dxa"/>
          </w:tcPr>
          <w:p w14:paraId="3A02B2B0" w14:textId="77777777" w:rsidR="006722AB" w:rsidRPr="006722AB" w:rsidRDefault="006722AB" w:rsidP="0057630D">
            <w:pPr>
              <w:spacing w:after="160" w:line="259" w:lineRule="auto"/>
              <w:rPr>
                <w:rFonts w:cs="Arial"/>
                <w:szCs w:val="20"/>
                <w:lang w:val="fr-BE"/>
              </w:rPr>
            </w:pPr>
            <w:r w:rsidRPr="006722AB">
              <w:rPr>
                <w:rFonts w:cs="Arial"/>
                <w:szCs w:val="20"/>
                <w:lang w:val="fr-BE"/>
              </w:rPr>
              <w:t>Conclusion/décisions/points à suivre :</w:t>
            </w:r>
          </w:p>
        </w:tc>
      </w:tr>
      <w:tr w:rsidR="006722AB" w:rsidRPr="00200591" w14:paraId="756B0BA5" w14:textId="77777777" w:rsidTr="0057630D">
        <w:tc>
          <w:tcPr>
            <w:tcW w:w="8656" w:type="dxa"/>
          </w:tcPr>
          <w:p w14:paraId="2187E50E" w14:textId="77777777" w:rsidR="006722AB" w:rsidRPr="00200591" w:rsidRDefault="006722AB" w:rsidP="0057630D">
            <w:pPr>
              <w:spacing w:after="160" w:line="259" w:lineRule="auto"/>
              <w:rPr>
                <w:rFonts w:cs="Arial"/>
                <w:szCs w:val="20"/>
              </w:rPr>
            </w:pPr>
            <w:r w:rsidRPr="00200591">
              <w:rPr>
                <w:rFonts w:cs="Arial"/>
                <w:szCs w:val="20"/>
              </w:rPr>
              <w:t>-</w:t>
            </w:r>
          </w:p>
        </w:tc>
      </w:tr>
      <w:tr w:rsidR="006722AB" w:rsidRPr="00200591" w14:paraId="7E2EB687" w14:textId="77777777" w:rsidTr="0057630D">
        <w:tc>
          <w:tcPr>
            <w:tcW w:w="8656" w:type="dxa"/>
          </w:tcPr>
          <w:p w14:paraId="26AAB6AC" w14:textId="77777777" w:rsidR="006722AB" w:rsidRPr="00200591" w:rsidRDefault="006722AB" w:rsidP="0057630D">
            <w:pPr>
              <w:spacing w:after="160" w:line="259" w:lineRule="auto"/>
              <w:rPr>
                <w:rFonts w:cs="Arial"/>
                <w:szCs w:val="20"/>
              </w:rPr>
            </w:pPr>
            <w:r w:rsidRPr="00200591">
              <w:rPr>
                <w:rFonts w:cs="Arial"/>
                <w:szCs w:val="20"/>
              </w:rPr>
              <w:t>-</w:t>
            </w:r>
          </w:p>
        </w:tc>
      </w:tr>
    </w:tbl>
    <w:p w14:paraId="4D4DE8E8" w14:textId="3930A65C" w:rsidR="00125BC2" w:rsidRDefault="00125BC2" w:rsidP="00557624">
      <w:pPr>
        <w:spacing w:before="240" w:after="160" w:line="259" w:lineRule="auto"/>
        <w:ind w:left="357"/>
        <w:rPr>
          <w:rFonts w:cs="Arial"/>
          <w:b/>
          <w:bCs/>
          <w:szCs w:val="20"/>
          <w:lang w:val="fr-FR"/>
        </w:rPr>
      </w:pPr>
      <w:r>
        <w:rPr>
          <w:rFonts w:cs="Arial"/>
          <w:b/>
          <w:bCs/>
          <w:szCs w:val="20"/>
          <w:lang w:val="fr-FR"/>
        </w:rPr>
        <w:t>Autres points</w:t>
      </w:r>
    </w:p>
    <w:p w14:paraId="69444984" w14:textId="41287567" w:rsidR="00125BC2" w:rsidRPr="00885F08" w:rsidRDefault="00125BC2" w:rsidP="00885F08">
      <w:pPr>
        <w:pStyle w:val="ListParagraph"/>
        <w:numPr>
          <w:ilvl w:val="0"/>
          <w:numId w:val="13"/>
        </w:numPr>
        <w:spacing w:before="240" w:after="160" w:line="259" w:lineRule="auto"/>
        <w:rPr>
          <w:rFonts w:cs="Arial"/>
          <w:b/>
          <w:bCs/>
          <w:szCs w:val="20"/>
          <w:lang w:val="fr-FR"/>
        </w:rPr>
      </w:pPr>
      <w:r w:rsidRPr="00885F08">
        <w:rPr>
          <w:rFonts w:cs="Arial"/>
          <w:b/>
          <w:bCs/>
          <w:szCs w:val="20"/>
          <w:lang w:val="fr-FR"/>
        </w:rPr>
        <w:t xml:space="preserve"> </w:t>
      </w:r>
    </w:p>
    <w:p w14:paraId="35D4D627" w14:textId="7F8BDF04" w:rsidR="00125BC2" w:rsidRDefault="00125BC2">
      <w:pPr>
        <w:spacing w:after="160" w:line="259" w:lineRule="auto"/>
        <w:rPr>
          <w:rFonts w:cs="Arial"/>
          <w:b/>
          <w:bCs/>
          <w:szCs w:val="20"/>
          <w:lang w:val="fr-FR"/>
        </w:rPr>
      </w:pPr>
      <w:r>
        <w:rPr>
          <w:rFonts w:cs="Arial"/>
          <w:b/>
          <w:bCs/>
          <w:szCs w:val="20"/>
          <w:lang w:val="fr-FR"/>
        </w:rPr>
        <w:br w:type="page"/>
      </w:r>
    </w:p>
    <w:p w14:paraId="33F7A499" w14:textId="77777777" w:rsidR="00125BC2" w:rsidRPr="00885F08" w:rsidRDefault="00125BC2" w:rsidP="00885F08">
      <w:pPr>
        <w:pStyle w:val="ListParagraph"/>
        <w:numPr>
          <w:ilvl w:val="0"/>
          <w:numId w:val="13"/>
        </w:numPr>
        <w:spacing w:before="240" w:after="160" w:line="259" w:lineRule="auto"/>
        <w:rPr>
          <w:rFonts w:cs="Arial"/>
          <w:b/>
          <w:bCs/>
          <w:szCs w:val="20"/>
          <w:lang w:val="fr-FR"/>
        </w:rPr>
      </w:pPr>
    </w:p>
    <w:p w14:paraId="611D5546" w14:textId="23D735D1" w:rsidR="006722AB" w:rsidRPr="00557624" w:rsidRDefault="00557624" w:rsidP="00557624">
      <w:pPr>
        <w:spacing w:before="240" w:after="160" w:line="259" w:lineRule="auto"/>
        <w:ind w:left="357"/>
        <w:rPr>
          <w:rFonts w:cs="Arial"/>
          <w:b/>
          <w:bCs/>
          <w:szCs w:val="20"/>
          <w:lang w:val="fr-FR"/>
        </w:rPr>
      </w:pPr>
      <w:r w:rsidRPr="00557624">
        <w:rPr>
          <w:rFonts w:cs="Arial"/>
          <w:b/>
          <w:bCs/>
          <w:szCs w:val="20"/>
          <w:lang w:val="fr-FR"/>
        </w:rPr>
        <w:t>1</w:t>
      </w:r>
      <w:r w:rsidR="00A95838">
        <w:rPr>
          <w:rFonts w:cs="Arial"/>
          <w:b/>
          <w:bCs/>
          <w:szCs w:val="20"/>
          <w:lang w:val="fr-FR"/>
        </w:rPr>
        <w:t>4</w:t>
      </w:r>
      <w:r w:rsidRPr="00557624">
        <w:rPr>
          <w:rFonts w:cs="Arial"/>
          <w:b/>
          <w:bCs/>
          <w:szCs w:val="20"/>
          <w:lang w:val="fr-FR"/>
        </w:rPr>
        <w:t>.</w:t>
      </w:r>
      <w:r w:rsidR="002E04FD">
        <w:rPr>
          <w:rFonts w:cs="Arial"/>
          <w:b/>
          <w:bCs/>
          <w:szCs w:val="20"/>
          <w:lang w:val="fr-FR"/>
        </w:rPr>
        <w:t xml:space="preserve"> </w:t>
      </w:r>
      <w:r w:rsidRPr="00557624">
        <w:rPr>
          <w:rFonts w:cs="Arial"/>
          <w:b/>
          <w:bCs/>
          <w:szCs w:val="20"/>
          <w:lang w:val="fr-FR"/>
        </w:rPr>
        <w:t>Sujets à communiqu</w:t>
      </w:r>
      <w:r w:rsidR="000579A1">
        <w:rPr>
          <w:rFonts w:cs="Arial"/>
          <w:b/>
          <w:bCs/>
          <w:szCs w:val="20"/>
          <w:lang w:val="fr-FR"/>
        </w:rPr>
        <w:t>er</w:t>
      </w:r>
      <w:r w:rsidRPr="00557624">
        <w:rPr>
          <w:rFonts w:cs="Arial"/>
          <w:b/>
          <w:bCs/>
          <w:szCs w:val="20"/>
          <w:lang w:val="fr-FR"/>
        </w:rPr>
        <w:t xml:space="preserve"> aux a</w:t>
      </w:r>
      <w:r>
        <w:rPr>
          <w:rFonts w:cs="Arial"/>
          <w:b/>
          <w:bCs/>
          <w:szCs w:val="20"/>
          <w:lang w:val="fr-FR"/>
        </w:rPr>
        <w:t>bsents</w:t>
      </w:r>
    </w:p>
    <w:p w14:paraId="1D7D7847" w14:textId="6A527D51" w:rsidR="0034222F" w:rsidRPr="002E04FD" w:rsidRDefault="0034222F" w:rsidP="00B01163">
      <w:pPr>
        <w:spacing w:after="160" w:line="259" w:lineRule="auto"/>
        <w:ind w:left="360"/>
        <w:jc w:val="both"/>
        <w:rPr>
          <w:rFonts w:cs="Arial"/>
          <w:i/>
          <w:iCs/>
          <w:sz w:val="18"/>
          <w:szCs w:val="18"/>
          <w:lang w:val="fr-FR"/>
        </w:rPr>
      </w:pPr>
      <w:r w:rsidRPr="002E04FD">
        <w:rPr>
          <w:rFonts w:cs="Arial"/>
          <w:i/>
          <w:iCs/>
          <w:sz w:val="18"/>
          <w:szCs w:val="18"/>
          <w:highlight w:val="lightGray"/>
          <w:lang w:val="fr-FR"/>
        </w:rPr>
        <w:t>ISA 315 §18 Lorsque certains membres de l’équipe affectés à la mission ne participent pas à l’entretien, l’associé responsable de la mission doit déterminer quels sont les sujets qu’il convient de leur communiquer.</w:t>
      </w:r>
    </w:p>
    <w:p w14:paraId="5029CC3C" w14:textId="03F6EAEC" w:rsidR="0034222F" w:rsidRDefault="0034222F" w:rsidP="0034222F">
      <w:pPr>
        <w:ind w:left="360"/>
        <w:jc w:val="both"/>
        <w:rPr>
          <w:rFonts w:cs="Arial"/>
          <w:szCs w:val="20"/>
          <w:lang w:val="fr-BE"/>
        </w:rPr>
      </w:pPr>
      <w:r>
        <w:rPr>
          <w:rFonts w:cs="Arial"/>
          <w:szCs w:val="20"/>
          <w:lang w:val="fr-BE"/>
        </w:rPr>
        <w:t>Les absents, M</w:t>
      </w:r>
      <w:r w:rsidR="007A325D">
        <w:rPr>
          <w:rFonts w:cs="Arial"/>
          <w:szCs w:val="20"/>
          <w:lang w:val="fr-BE"/>
        </w:rPr>
        <w:t>.</w:t>
      </w:r>
      <w:r>
        <w:rPr>
          <w:rFonts w:cs="Arial"/>
          <w:szCs w:val="20"/>
          <w:lang w:val="fr-BE"/>
        </w:rPr>
        <w:t xml:space="preserve"> x, M</w:t>
      </w:r>
      <w:r w:rsidR="007A325D">
        <w:rPr>
          <w:rFonts w:cs="Arial"/>
          <w:szCs w:val="20"/>
          <w:lang w:val="fr-BE"/>
        </w:rPr>
        <w:t>m</w:t>
      </w:r>
      <w:r>
        <w:rPr>
          <w:rFonts w:cs="Arial"/>
          <w:szCs w:val="20"/>
          <w:lang w:val="fr-BE"/>
        </w:rPr>
        <w:t xml:space="preserve">e </w:t>
      </w:r>
      <w:r w:rsidR="007437A3">
        <w:rPr>
          <w:rFonts w:cs="Arial"/>
          <w:szCs w:val="20"/>
          <w:lang w:val="fr-BE"/>
        </w:rPr>
        <w:t>Y</w:t>
      </w:r>
      <w:r>
        <w:rPr>
          <w:rFonts w:cs="Arial"/>
          <w:szCs w:val="20"/>
          <w:lang w:val="fr-BE"/>
        </w:rPr>
        <w:t>…, s</w:t>
      </w:r>
      <w:r w:rsidRPr="008E1CCD">
        <w:rPr>
          <w:rFonts w:cs="Arial"/>
          <w:szCs w:val="20"/>
          <w:lang w:val="fr-BE"/>
        </w:rPr>
        <w:t>eront informés</w:t>
      </w:r>
      <w:r w:rsidRPr="00A93367">
        <w:rPr>
          <w:rFonts w:cs="Arial"/>
          <w:szCs w:val="20"/>
          <w:lang w:val="fr-BE"/>
        </w:rPr>
        <w:t xml:space="preserve"> d</w:t>
      </w:r>
      <w:r>
        <w:rPr>
          <w:rFonts w:cs="Arial"/>
          <w:szCs w:val="20"/>
          <w:lang w:val="fr-BE"/>
        </w:rPr>
        <w:t>u contenu de</w:t>
      </w:r>
      <w:r w:rsidRPr="00A93367">
        <w:rPr>
          <w:rFonts w:cs="Arial"/>
          <w:szCs w:val="20"/>
          <w:lang w:val="fr-BE"/>
        </w:rPr>
        <w:t xml:space="preserve"> la réunion par</w:t>
      </w:r>
      <w:r>
        <w:rPr>
          <w:rFonts w:cs="Arial"/>
          <w:szCs w:val="20"/>
          <w:lang w:val="fr-BE"/>
        </w:rPr>
        <w:t xml:space="preserve"> (initiales) à la date du (xxx).</w:t>
      </w:r>
    </w:p>
    <w:p w14:paraId="144C66F5" w14:textId="77777777" w:rsidR="000632FD" w:rsidRDefault="000632FD" w:rsidP="0034222F">
      <w:pPr>
        <w:ind w:left="360"/>
        <w:jc w:val="both"/>
        <w:rPr>
          <w:rFonts w:cs="Arial"/>
          <w:szCs w:val="20"/>
          <w:lang w:val="fr-BE"/>
        </w:rPr>
      </w:pPr>
    </w:p>
    <w:p w14:paraId="4620F570" w14:textId="72839EF6" w:rsidR="000632FD" w:rsidRDefault="000632FD" w:rsidP="0034222F">
      <w:pPr>
        <w:ind w:left="360"/>
        <w:jc w:val="both"/>
        <w:rPr>
          <w:rFonts w:cs="Arial"/>
          <w:szCs w:val="20"/>
          <w:lang w:val="fr-BE"/>
        </w:rPr>
      </w:pPr>
      <w:r>
        <w:rPr>
          <w:rFonts w:cs="Arial"/>
          <w:szCs w:val="20"/>
          <w:lang w:val="fr-BE"/>
        </w:rPr>
        <w:t>Les sujets qu’il convient de communiquer sont :</w:t>
      </w:r>
    </w:p>
    <w:p w14:paraId="56B83011" w14:textId="7318D4BD" w:rsidR="000632FD" w:rsidRDefault="000632FD" w:rsidP="0034222F">
      <w:pPr>
        <w:ind w:left="360"/>
        <w:jc w:val="both"/>
        <w:rPr>
          <w:rFonts w:cs="Arial"/>
          <w:szCs w:val="20"/>
          <w:lang w:val="fr-BE"/>
        </w:rPr>
      </w:pPr>
      <w:r>
        <w:rPr>
          <w:rFonts w:cs="Arial"/>
          <w:szCs w:val="20"/>
          <w:lang w:val="fr-BE"/>
        </w:rPr>
        <w:t>-</w:t>
      </w:r>
    </w:p>
    <w:p w14:paraId="78A481F2" w14:textId="5A1A161A" w:rsidR="000632FD" w:rsidRDefault="000632FD" w:rsidP="0034222F">
      <w:pPr>
        <w:ind w:left="360"/>
        <w:jc w:val="both"/>
        <w:rPr>
          <w:rFonts w:cs="Arial"/>
          <w:szCs w:val="20"/>
          <w:lang w:val="fr-BE"/>
        </w:rPr>
      </w:pPr>
      <w:r>
        <w:rPr>
          <w:rFonts w:cs="Arial"/>
          <w:szCs w:val="20"/>
          <w:lang w:val="fr-BE"/>
        </w:rPr>
        <w:t>-</w:t>
      </w:r>
    </w:p>
    <w:p w14:paraId="57BEE580" w14:textId="77777777" w:rsidR="000632FD" w:rsidRPr="00A93367" w:rsidRDefault="000632FD" w:rsidP="0034222F">
      <w:pPr>
        <w:ind w:left="360"/>
        <w:jc w:val="both"/>
        <w:rPr>
          <w:rFonts w:cs="Arial"/>
          <w:szCs w:val="20"/>
          <w:lang w:val="fr-BE"/>
        </w:rPr>
      </w:pPr>
    </w:p>
    <w:p w14:paraId="65F5F0A8" w14:textId="77777777" w:rsidR="00A87E50" w:rsidRDefault="00A87E50" w:rsidP="00890CD0">
      <w:pPr>
        <w:rPr>
          <w:lang w:val="fr-BE"/>
        </w:rPr>
      </w:pPr>
    </w:p>
    <w:p w14:paraId="4E904AA6" w14:textId="77777777" w:rsidR="00A87E50" w:rsidRDefault="00A87E50" w:rsidP="00890CD0">
      <w:pPr>
        <w:rPr>
          <w:lang w:val="fr-BE"/>
        </w:rPr>
      </w:pPr>
    </w:p>
    <w:p w14:paraId="5BD25559" w14:textId="271E402A" w:rsidR="00890CD0" w:rsidRDefault="00890CD0" w:rsidP="00890CD0">
      <w:pPr>
        <w:rPr>
          <w:lang w:val="fr-BE"/>
        </w:rPr>
      </w:pPr>
      <w:r>
        <w:rPr>
          <w:lang w:val="fr-BE"/>
        </w:rPr>
        <w:t>La réunion se termine à xx h.</w:t>
      </w:r>
    </w:p>
    <w:p w14:paraId="0E24DF14" w14:textId="2F212A0C" w:rsidR="00890CD0" w:rsidRDefault="00890CD0">
      <w:pPr>
        <w:spacing w:after="160" w:line="259" w:lineRule="auto"/>
        <w:rPr>
          <w:rFonts w:cs="Arial"/>
          <w:b/>
          <w:bCs/>
          <w:szCs w:val="20"/>
          <w:lang w:val="fr-BE"/>
        </w:rPr>
      </w:pPr>
      <w:r>
        <w:rPr>
          <w:rFonts w:cs="Arial"/>
          <w:b/>
          <w:bCs/>
          <w:szCs w:val="20"/>
          <w:lang w:val="fr-BE"/>
        </w:rPr>
        <w:br w:type="page"/>
      </w:r>
    </w:p>
    <w:p w14:paraId="378EB1D9" w14:textId="77777777" w:rsidR="00615A54" w:rsidRDefault="00615A54" w:rsidP="00615A54">
      <w:pPr>
        <w:rPr>
          <w:b/>
          <w:bCs/>
          <w:sz w:val="36"/>
          <w:szCs w:val="36"/>
          <w:lang w:val="fr-BE"/>
        </w:rPr>
      </w:pPr>
      <w:r w:rsidRPr="00615A54">
        <w:rPr>
          <w:b/>
          <w:bCs/>
          <w:sz w:val="36"/>
          <w:szCs w:val="36"/>
          <w:lang w:val="fr-BE"/>
        </w:rPr>
        <w:lastRenderedPageBreak/>
        <w:t>Réunion intermédiaire « équipe de mission »</w:t>
      </w:r>
    </w:p>
    <w:p w14:paraId="2C5F68CE" w14:textId="22D34D70" w:rsidR="00484CE3" w:rsidRDefault="00484CE3" w:rsidP="00615A54">
      <w:pPr>
        <w:rPr>
          <w:b/>
          <w:bCs/>
          <w:sz w:val="36"/>
          <w:szCs w:val="36"/>
          <w:lang w:val="fr-BE"/>
        </w:rPr>
      </w:pPr>
    </w:p>
    <w:p w14:paraId="534BDE13" w14:textId="31587674" w:rsidR="00484CE3" w:rsidRDefault="00484CE3" w:rsidP="00B01163">
      <w:pPr>
        <w:jc w:val="both"/>
        <w:rPr>
          <w:rFonts w:cs="Arial"/>
          <w:szCs w:val="20"/>
          <w:lang w:val="fr-BE"/>
        </w:rPr>
      </w:pPr>
      <w:r w:rsidRPr="00484CE3">
        <w:rPr>
          <w:rFonts w:cs="Arial"/>
          <w:szCs w:val="20"/>
          <w:highlight w:val="yellow"/>
          <w:lang w:val="fr-BE"/>
        </w:rPr>
        <w:t>Ce document est optionnel</w:t>
      </w:r>
      <w:r>
        <w:rPr>
          <w:rFonts w:cs="Arial"/>
          <w:szCs w:val="20"/>
          <w:highlight w:val="yellow"/>
          <w:lang w:val="fr-BE"/>
        </w:rPr>
        <w:t xml:space="preserve">, les réunions intermédiaires n’étant pas obligatoires (fréquence à définir par le </w:t>
      </w:r>
      <w:r w:rsidRPr="00484CE3">
        <w:rPr>
          <w:rFonts w:cs="Arial"/>
          <w:szCs w:val="20"/>
          <w:highlight w:val="yellow"/>
          <w:lang w:val="fr-BE"/>
        </w:rPr>
        <w:t>responsable signataire</w:t>
      </w:r>
      <w:r>
        <w:rPr>
          <w:rFonts w:cs="Arial"/>
          <w:szCs w:val="20"/>
          <w:highlight w:val="yellow"/>
          <w:lang w:val="fr-BE"/>
        </w:rPr>
        <w:t>, le cas échéant)</w:t>
      </w:r>
      <w:r w:rsidR="000D542D">
        <w:rPr>
          <w:rFonts w:cs="Arial"/>
          <w:szCs w:val="20"/>
          <w:lang w:val="fr-BE"/>
        </w:rPr>
        <w:t>.</w:t>
      </w:r>
    </w:p>
    <w:p w14:paraId="12EC1984" w14:textId="77777777" w:rsidR="00484CE3" w:rsidRDefault="00484CE3" w:rsidP="00615A54">
      <w:pPr>
        <w:rPr>
          <w:b/>
          <w:bCs/>
          <w:sz w:val="36"/>
          <w:szCs w:val="36"/>
          <w:lang w:val="fr-BE"/>
        </w:rPr>
      </w:pPr>
    </w:p>
    <w:tbl>
      <w:tblPr>
        <w:tblStyle w:val="TableGrid"/>
        <w:tblW w:w="0" w:type="auto"/>
        <w:tblLook w:val="04A0" w:firstRow="1" w:lastRow="0" w:firstColumn="1" w:lastColumn="0" w:noHBand="0" w:noVBand="1"/>
      </w:tblPr>
      <w:tblGrid>
        <w:gridCol w:w="2254"/>
        <w:gridCol w:w="2254"/>
        <w:gridCol w:w="2254"/>
        <w:gridCol w:w="2254"/>
      </w:tblGrid>
      <w:tr w:rsidR="00FA76C2" w:rsidRPr="00196CF3" w14:paraId="5466FE5E" w14:textId="77777777" w:rsidTr="002701A6">
        <w:tc>
          <w:tcPr>
            <w:tcW w:w="2254" w:type="dxa"/>
          </w:tcPr>
          <w:p w14:paraId="6468AC03" w14:textId="77777777" w:rsidR="00FA76C2" w:rsidRPr="00196CF3" w:rsidRDefault="00FA76C2" w:rsidP="002701A6">
            <w:pPr>
              <w:rPr>
                <w:lang w:val="fr-BE"/>
              </w:rPr>
            </w:pPr>
            <w:r w:rsidRPr="00196CF3">
              <w:rPr>
                <w:lang w:val="fr-BE"/>
              </w:rPr>
              <w:t xml:space="preserve">Nom du client </w:t>
            </w:r>
          </w:p>
        </w:tc>
        <w:tc>
          <w:tcPr>
            <w:tcW w:w="2254" w:type="dxa"/>
          </w:tcPr>
          <w:p w14:paraId="1E9BD705" w14:textId="77777777" w:rsidR="00FA76C2" w:rsidRPr="00196CF3" w:rsidRDefault="00FA76C2" w:rsidP="002701A6">
            <w:pPr>
              <w:rPr>
                <w:lang w:val="fr-BE"/>
              </w:rPr>
            </w:pPr>
          </w:p>
        </w:tc>
        <w:tc>
          <w:tcPr>
            <w:tcW w:w="2254" w:type="dxa"/>
          </w:tcPr>
          <w:p w14:paraId="5B948BD1" w14:textId="77777777" w:rsidR="00FA76C2" w:rsidRPr="00196CF3" w:rsidRDefault="00FA76C2" w:rsidP="002701A6">
            <w:pPr>
              <w:rPr>
                <w:lang w:val="fr-BE"/>
              </w:rPr>
            </w:pPr>
            <w:r>
              <w:rPr>
                <w:lang w:val="fr-BE"/>
              </w:rPr>
              <w:t>Lieu</w:t>
            </w:r>
          </w:p>
        </w:tc>
        <w:tc>
          <w:tcPr>
            <w:tcW w:w="2254" w:type="dxa"/>
          </w:tcPr>
          <w:p w14:paraId="6CC4C92F" w14:textId="77777777" w:rsidR="00FA76C2" w:rsidRPr="00196CF3" w:rsidRDefault="00FA76C2" w:rsidP="002701A6">
            <w:pPr>
              <w:rPr>
                <w:lang w:val="fr-BE"/>
              </w:rPr>
            </w:pPr>
          </w:p>
        </w:tc>
      </w:tr>
      <w:tr w:rsidR="00FA76C2" w:rsidRPr="00196CF3" w14:paraId="3083B419" w14:textId="77777777" w:rsidTr="002701A6">
        <w:tc>
          <w:tcPr>
            <w:tcW w:w="2254" w:type="dxa"/>
          </w:tcPr>
          <w:p w14:paraId="0E394461" w14:textId="77777777" w:rsidR="00FA76C2" w:rsidRPr="00196CF3" w:rsidRDefault="00FA76C2" w:rsidP="002701A6">
            <w:pPr>
              <w:rPr>
                <w:lang w:val="fr-BE"/>
              </w:rPr>
            </w:pPr>
          </w:p>
        </w:tc>
        <w:tc>
          <w:tcPr>
            <w:tcW w:w="2254" w:type="dxa"/>
          </w:tcPr>
          <w:p w14:paraId="4600E3C0" w14:textId="77777777" w:rsidR="00FA76C2" w:rsidRPr="00196CF3" w:rsidRDefault="00FA76C2" w:rsidP="002701A6">
            <w:pPr>
              <w:rPr>
                <w:lang w:val="fr-BE"/>
              </w:rPr>
            </w:pPr>
          </w:p>
        </w:tc>
        <w:tc>
          <w:tcPr>
            <w:tcW w:w="2254" w:type="dxa"/>
          </w:tcPr>
          <w:p w14:paraId="2B2E2487" w14:textId="77777777" w:rsidR="00FA76C2" w:rsidRPr="00196CF3" w:rsidRDefault="00FA76C2" w:rsidP="002701A6">
            <w:pPr>
              <w:rPr>
                <w:lang w:val="fr-BE"/>
              </w:rPr>
            </w:pPr>
            <w:r w:rsidRPr="00196CF3">
              <w:rPr>
                <w:lang w:val="fr-BE"/>
              </w:rPr>
              <w:t xml:space="preserve">Exercice </w:t>
            </w:r>
          </w:p>
        </w:tc>
        <w:tc>
          <w:tcPr>
            <w:tcW w:w="2254" w:type="dxa"/>
          </w:tcPr>
          <w:p w14:paraId="243C187A" w14:textId="77777777" w:rsidR="00FA76C2" w:rsidRPr="00196CF3" w:rsidRDefault="00FA76C2" w:rsidP="002701A6">
            <w:pPr>
              <w:rPr>
                <w:lang w:val="fr-BE"/>
              </w:rPr>
            </w:pPr>
          </w:p>
        </w:tc>
      </w:tr>
      <w:tr w:rsidR="00FA76C2" w:rsidRPr="00196CF3" w14:paraId="21945B7F" w14:textId="77777777" w:rsidTr="002701A6">
        <w:tc>
          <w:tcPr>
            <w:tcW w:w="2254" w:type="dxa"/>
          </w:tcPr>
          <w:p w14:paraId="47A0EA44" w14:textId="77777777" w:rsidR="00FA76C2" w:rsidRPr="00196CF3" w:rsidRDefault="00FA76C2" w:rsidP="002701A6">
            <w:pPr>
              <w:rPr>
                <w:lang w:val="fr-BE"/>
              </w:rPr>
            </w:pPr>
            <w:r w:rsidRPr="00196CF3">
              <w:rPr>
                <w:lang w:val="fr-BE"/>
              </w:rPr>
              <w:t xml:space="preserve">Associé </w:t>
            </w:r>
          </w:p>
        </w:tc>
        <w:tc>
          <w:tcPr>
            <w:tcW w:w="2254" w:type="dxa"/>
          </w:tcPr>
          <w:p w14:paraId="0347FB9D" w14:textId="77777777" w:rsidR="00FA76C2" w:rsidRPr="00196CF3" w:rsidRDefault="00FA76C2" w:rsidP="002701A6">
            <w:pPr>
              <w:rPr>
                <w:lang w:val="fr-BE"/>
              </w:rPr>
            </w:pPr>
          </w:p>
        </w:tc>
        <w:tc>
          <w:tcPr>
            <w:tcW w:w="2254" w:type="dxa"/>
          </w:tcPr>
          <w:p w14:paraId="7B8C5F64" w14:textId="77777777" w:rsidR="00FA76C2" w:rsidRPr="00196CF3" w:rsidRDefault="00FA76C2" w:rsidP="002701A6">
            <w:pPr>
              <w:rPr>
                <w:lang w:val="fr-BE"/>
              </w:rPr>
            </w:pPr>
            <w:r w:rsidRPr="00196CF3">
              <w:rPr>
                <w:lang w:val="fr-BE"/>
              </w:rPr>
              <w:t>Date</w:t>
            </w:r>
          </w:p>
        </w:tc>
        <w:tc>
          <w:tcPr>
            <w:tcW w:w="2254" w:type="dxa"/>
          </w:tcPr>
          <w:p w14:paraId="533489B9" w14:textId="77777777" w:rsidR="00FA76C2" w:rsidRPr="00196CF3" w:rsidRDefault="00FA76C2" w:rsidP="002701A6">
            <w:pPr>
              <w:rPr>
                <w:lang w:val="fr-BE"/>
              </w:rPr>
            </w:pPr>
          </w:p>
        </w:tc>
      </w:tr>
    </w:tbl>
    <w:p w14:paraId="12DAE0E1" w14:textId="6756F7A6" w:rsidR="006722AB" w:rsidRDefault="006722AB" w:rsidP="00DE22B3">
      <w:pPr>
        <w:jc w:val="both"/>
        <w:rPr>
          <w:rFonts w:cs="Arial"/>
          <w:szCs w:val="20"/>
          <w:lang w:val="fr-BE"/>
        </w:rPr>
      </w:pPr>
    </w:p>
    <w:p w14:paraId="070E6E28" w14:textId="536633B7" w:rsidR="00DE22B3" w:rsidRDefault="00DE22B3" w:rsidP="00DE22B3">
      <w:pPr>
        <w:jc w:val="both"/>
        <w:rPr>
          <w:rFonts w:cs="Arial"/>
          <w:szCs w:val="20"/>
          <w:lang w:val="fr-BE"/>
        </w:rPr>
      </w:pPr>
      <w:r>
        <w:rPr>
          <w:rFonts w:cs="Arial"/>
          <w:szCs w:val="20"/>
          <w:lang w:val="fr-BE"/>
        </w:rPr>
        <w:t>Réunion par Teams/via échanges de mails/en présentiel</w:t>
      </w:r>
    </w:p>
    <w:p w14:paraId="41C5B5DB" w14:textId="77777777" w:rsidR="006722AB" w:rsidRDefault="006722AB" w:rsidP="00DE22B3">
      <w:pPr>
        <w:jc w:val="both"/>
        <w:rPr>
          <w:rFonts w:cs="Arial"/>
          <w:szCs w:val="20"/>
          <w:lang w:val="fr-BE"/>
        </w:rPr>
      </w:pPr>
    </w:p>
    <w:p w14:paraId="1FA79E11" w14:textId="77777777" w:rsidR="0037242A" w:rsidRPr="00615A54" w:rsidRDefault="0037242A" w:rsidP="0037242A">
      <w:pPr>
        <w:jc w:val="both"/>
        <w:rPr>
          <w:rFonts w:cs="Arial"/>
          <w:szCs w:val="20"/>
          <w:lang w:val="fr-BE"/>
        </w:rPr>
      </w:pPr>
      <w:r w:rsidRPr="00615A54">
        <w:rPr>
          <w:rFonts w:cs="Arial"/>
          <w:szCs w:val="20"/>
          <w:lang w:val="fr-BE"/>
        </w:rPr>
        <w:t>Sont présents</w:t>
      </w:r>
      <w:r>
        <w:rPr>
          <w:rFonts w:cs="Arial"/>
          <w:szCs w:val="20"/>
          <w:lang w:val="fr-BE"/>
        </w:rPr>
        <w:t>/</w:t>
      </w:r>
      <w:r w:rsidRPr="00615A54">
        <w:rPr>
          <w:rFonts w:cs="Arial"/>
          <w:szCs w:val="20"/>
          <w:lang w:val="fr-BE"/>
        </w:rPr>
        <w:t xml:space="preserve">absents : </w:t>
      </w:r>
    </w:p>
    <w:p w14:paraId="7C67BA2E" w14:textId="77777777" w:rsidR="0037242A" w:rsidRPr="00A93367" w:rsidRDefault="0037242A" w:rsidP="0037242A">
      <w:pPr>
        <w:jc w:val="both"/>
        <w:rPr>
          <w:rFonts w:cs="Arial"/>
          <w:szCs w:val="20"/>
          <w:lang w:val="fr-BE"/>
        </w:rPr>
      </w:pPr>
    </w:p>
    <w:tbl>
      <w:tblPr>
        <w:tblStyle w:val="TableGrid"/>
        <w:tblW w:w="0" w:type="auto"/>
        <w:tblInd w:w="1395" w:type="dxa"/>
        <w:tblLook w:val="04A0" w:firstRow="1" w:lastRow="0" w:firstColumn="1" w:lastColumn="0" w:noHBand="0" w:noVBand="1"/>
      </w:tblPr>
      <w:tblGrid>
        <w:gridCol w:w="2428"/>
        <w:gridCol w:w="2449"/>
        <w:gridCol w:w="1283"/>
      </w:tblGrid>
      <w:tr w:rsidR="00350F3B" w:rsidRPr="00EE07AB" w14:paraId="2595795B" w14:textId="77777777" w:rsidTr="00756107">
        <w:trPr>
          <w:trHeight w:val="225"/>
        </w:trPr>
        <w:tc>
          <w:tcPr>
            <w:tcW w:w="2428" w:type="dxa"/>
          </w:tcPr>
          <w:p w14:paraId="6044C762" w14:textId="77777777" w:rsidR="00350F3B" w:rsidRPr="00B01163" w:rsidRDefault="00350F3B" w:rsidP="00756107">
            <w:pPr>
              <w:jc w:val="both"/>
              <w:rPr>
                <w:rFonts w:cs="Arial"/>
                <w:b/>
                <w:szCs w:val="20"/>
                <w:lang w:val="fr-BE"/>
              </w:rPr>
            </w:pPr>
            <w:r w:rsidRPr="00B01163">
              <w:rPr>
                <w:rFonts w:cs="Arial"/>
                <w:b/>
                <w:szCs w:val="20"/>
                <w:lang w:val="fr-BE"/>
              </w:rPr>
              <w:t>Rôle</w:t>
            </w:r>
          </w:p>
        </w:tc>
        <w:tc>
          <w:tcPr>
            <w:tcW w:w="2449" w:type="dxa"/>
          </w:tcPr>
          <w:p w14:paraId="49A1E3CD" w14:textId="77777777" w:rsidR="00350F3B" w:rsidRPr="00B01163" w:rsidRDefault="00350F3B" w:rsidP="00756107">
            <w:pPr>
              <w:jc w:val="both"/>
              <w:rPr>
                <w:rFonts w:cs="Arial"/>
                <w:b/>
                <w:szCs w:val="20"/>
                <w:lang w:val="fr-BE"/>
              </w:rPr>
            </w:pPr>
            <w:r w:rsidRPr="00B01163">
              <w:rPr>
                <w:rFonts w:cs="Arial"/>
                <w:b/>
                <w:szCs w:val="20"/>
                <w:lang w:val="fr-BE"/>
              </w:rPr>
              <w:t>Nom</w:t>
            </w:r>
          </w:p>
        </w:tc>
        <w:tc>
          <w:tcPr>
            <w:tcW w:w="1283" w:type="dxa"/>
          </w:tcPr>
          <w:p w14:paraId="62AD1898" w14:textId="77777777" w:rsidR="00350F3B" w:rsidRPr="00B01163" w:rsidRDefault="00350F3B" w:rsidP="00756107">
            <w:pPr>
              <w:jc w:val="both"/>
              <w:rPr>
                <w:rFonts w:cs="Arial"/>
                <w:b/>
                <w:szCs w:val="20"/>
                <w:lang w:val="fr-BE"/>
              </w:rPr>
            </w:pPr>
            <w:r w:rsidRPr="00B01163">
              <w:rPr>
                <w:rFonts w:cs="Arial"/>
                <w:b/>
                <w:szCs w:val="20"/>
                <w:lang w:val="fr-BE"/>
              </w:rPr>
              <w:t>Présent?</w:t>
            </w:r>
          </w:p>
        </w:tc>
      </w:tr>
      <w:tr w:rsidR="00350F3B" w:rsidRPr="00EE07AB" w14:paraId="2041A4FC" w14:textId="77777777" w:rsidTr="00756107">
        <w:trPr>
          <w:trHeight w:val="225"/>
        </w:trPr>
        <w:tc>
          <w:tcPr>
            <w:tcW w:w="2428" w:type="dxa"/>
          </w:tcPr>
          <w:p w14:paraId="725D4E61" w14:textId="77777777" w:rsidR="00350F3B" w:rsidRPr="00B01163" w:rsidRDefault="00350F3B" w:rsidP="00756107">
            <w:pPr>
              <w:jc w:val="both"/>
              <w:rPr>
                <w:rFonts w:cs="Arial"/>
                <w:szCs w:val="20"/>
                <w:lang w:val="fr-BE"/>
              </w:rPr>
            </w:pPr>
            <w:r w:rsidRPr="00B01163">
              <w:rPr>
                <w:rFonts w:cs="Arial"/>
                <w:szCs w:val="20"/>
                <w:lang w:val="fr-BE"/>
              </w:rPr>
              <w:t>Responsable signataire</w:t>
            </w:r>
          </w:p>
        </w:tc>
        <w:tc>
          <w:tcPr>
            <w:tcW w:w="2449" w:type="dxa"/>
          </w:tcPr>
          <w:p w14:paraId="0094D388" w14:textId="77777777" w:rsidR="00350F3B" w:rsidRPr="00B01163" w:rsidRDefault="00350F3B" w:rsidP="00756107">
            <w:pPr>
              <w:jc w:val="both"/>
              <w:rPr>
                <w:rFonts w:cs="Arial"/>
                <w:szCs w:val="20"/>
                <w:lang w:val="fr-BE"/>
              </w:rPr>
            </w:pPr>
          </w:p>
        </w:tc>
        <w:tc>
          <w:tcPr>
            <w:tcW w:w="1283" w:type="dxa"/>
          </w:tcPr>
          <w:p w14:paraId="6883B849" w14:textId="77777777" w:rsidR="00350F3B" w:rsidRPr="00B01163" w:rsidRDefault="00350F3B" w:rsidP="00756107">
            <w:pPr>
              <w:jc w:val="center"/>
              <w:rPr>
                <w:rFonts w:cs="Arial"/>
                <w:szCs w:val="20"/>
                <w:lang w:val="fr-BE"/>
              </w:rPr>
            </w:pPr>
            <w:r w:rsidRPr="00B01163">
              <w:rPr>
                <w:rFonts w:cs="Arial"/>
                <w:szCs w:val="20"/>
                <w:lang w:val="fr-BE"/>
              </w:rPr>
              <w:t>Oui/Non</w:t>
            </w:r>
          </w:p>
        </w:tc>
      </w:tr>
      <w:tr w:rsidR="00350F3B" w:rsidRPr="00EE07AB" w14:paraId="585640BF" w14:textId="77777777" w:rsidTr="00756107">
        <w:trPr>
          <w:trHeight w:val="214"/>
        </w:trPr>
        <w:tc>
          <w:tcPr>
            <w:tcW w:w="2428" w:type="dxa"/>
          </w:tcPr>
          <w:p w14:paraId="11631C09" w14:textId="77777777" w:rsidR="00350F3B" w:rsidRPr="00B01163" w:rsidRDefault="00350F3B" w:rsidP="00756107">
            <w:pPr>
              <w:jc w:val="both"/>
              <w:rPr>
                <w:rFonts w:cs="Arial"/>
                <w:szCs w:val="20"/>
                <w:lang w:val="fr-BE"/>
              </w:rPr>
            </w:pPr>
            <w:r w:rsidRPr="00B01163">
              <w:rPr>
                <w:rFonts w:cs="Arial"/>
                <w:szCs w:val="20"/>
                <w:lang w:val="fr-BE"/>
              </w:rPr>
              <w:t>Manager</w:t>
            </w:r>
          </w:p>
        </w:tc>
        <w:tc>
          <w:tcPr>
            <w:tcW w:w="2449" w:type="dxa"/>
          </w:tcPr>
          <w:p w14:paraId="2237397F" w14:textId="77777777" w:rsidR="00350F3B" w:rsidRPr="00B01163" w:rsidRDefault="00350F3B" w:rsidP="00756107">
            <w:pPr>
              <w:jc w:val="both"/>
              <w:rPr>
                <w:rFonts w:cs="Arial"/>
                <w:szCs w:val="20"/>
                <w:lang w:val="fr-BE"/>
              </w:rPr>
            </w:pPr>
          </w:p>
        </w:tc>
        <w:tc>
          <w:tcPr>
            <w:tcW w:w="1283" w:type="dxa"/>
          </w:tcPr>
          <w:p w14:paraId="3BA587C4" w14:textId="77777777" w:rsidR="00350F3B" w:rsidRPr="00B01163" w:rsidRDefault="00350F3B" w:rsidP="00756107">
            <w:pPr>
              <w:jc w:val="center"/>
              <w:rPr>
                <w:rFonts w:cs="Arial"/>
                <w:szCs w:val="20"/>
                <w:lang w:val="fr-BE"/>
              </w:rPr>
            </w:pPr>
            <w:r w:rsidRPr="00B01163">
              <w:rPr>
                <w:rFonts w:cs="Arial"/>
                <w:szCs w:val="20"/>
                <w:lang w:val="fr-BE"/>
              </w:rPr>
              <w:t>Oui/Non</w:t>
            </w:r>
          </w:p>
        </w:tc>
      </w:tr>
      <w:tr w:rsidR="00350F3B" w:rsidRPr="00EE07AB" w14:paraId="5F602450" w14:textId="77777777" w:rsidTr="00756107">
        <w:trPr>
          <w:trHeight w:val="225"/>
        </w:trPr>
        <w:tc>
          <w:tcPr>
            <w:tcW w:w="2428" w:type="dxa"/>
          </w:tcPr>
          <w:p w14:paraId="7FFEB15B" w14:textId="77777777" w:rsidR="00350F3B" w:rsidRPr="00B01163" w:rsidRDefault="00350F3B" w:rsidP="00756107">
            <w:pPr>
              <w:jc w:val="both"/>
              <w:rPr>
                <w:rFonts w:cs="Arial"/>
                <w:szCs w:val="20"/>
                <w:lang w:val="fr-BE"/>
              </w:rPr>
            </w:pPr>
            <w:r w:rsidRPr="00B01163">
              <w:rPr>
                <w:rFonts w:cs="Arial"/>
                <w:szCs w:val="20"/>
                <w:lang w:val="fr-BE"/>
              </w:rPr>
              <w:t>Senior</w:t>
            </w:r>
          </w:p>
        </w:tc>
        <w:tc>
          <w:tcPr>
            <w:tcW w:w="2449" w:type="dxa"/>
          </w:tcPr>
          <w:p w14:paraId="68E6E552" w14:textId="77777777" w:rsidR="00350F3B" w:rsidRPr="00B01163" w:rsidRDefault="00350F3B" w:rsidP="00756107">
            <w:pPr>
              <w:rPr>
                <w:rFonts w:cs="Arial"/>
                <w:szCs w:val="20"/>
                <w:lang w:val="fr-BE"/>
              </w:rPr>
            </w:pPr>
          </w:p>
        </w:tc>
        <w:tc>
          <w:tcPr>
            <w:tcW w:w="1283" w:type="dxa"/>
          </w:tcPr>
          <w:p w14:paraId="7CF85EF7" w14:textId="77777777" w:rsidR="00350F3B" w:rsidRPr="00B01163" w:rsidRDefault="00350F3B" w:rsidP="00756107">
            <w:pPr>
              <w:jc w:val="center"/>
              <w:rPr>
                <w:rFonts w:cs="Arial"/>
                <w:szCs w:val="20"/>
                <w:lang w:val="fr-BE"/>
              </w:rPr>
            </w:pPr>
            <w:r w:rsidRPr="00B01163">
              <w:rPr>
                <w:rFonts w:cs="Arial"/>
                <w:szCs w:val="20"/>
                <w:lang w:val="fr-BE"/>
              </w:rPr>
              <w:t>Oui/Non</w:t>
            </w:r>
          </w:p>
        </w:tc>
      </w:tr>
      <w:tr w:rsidR="00350F3B" w:rsidRPr="00EE07AB" w14:paraId="5AF69B25" w14:textId="77777777" w:rsidTr="00756107">
        <w:trPr>
          <w:trHeight w:val="238"/>
        </w:trPr>
        <w:tc>
          <w:tcPr>
            <w:tcW w:w="2428" w:type="dxa"/>
          </w:tcPr>
          <w:p w14:paraId="065DF133" w14:textId="77777777" w:rsidR="00350F3B" w:rsidRPr="00B01163" w:rsidRDefault="00350F3B" w:rsidP="00756107">
            <w:pPr>
              <w:jc w:val="both"/>
              <w:rPr>
                <w:rFonts w:cs="Arial"/>
                <w:szCs w:val="20"/>
                <w:lang w:val="fr-BE"/>
              </w:rPr>
            </w:pPr>
            <w:r w:rsidRPr="00B01163">
              <w:rPr>
                <w:rFonts w:cs="Arial"/>
                <w:szCs w:val="20"/>
                <w:lang w:val="fr-BE"/>
              </w:rPr>
              <w:t>Junior</w:t>
            </w:r>
          </w:p>
        </w:tc>
        <w:tc>
          <w:tcPr>
            <w:tcW w:w="2449" w:type="dxa"/>
          </w:tcPr>
          <w:p w14:paraId="5CFAE6BA" w14:textId="77777777" w:rsidR="00350F3B" w:rsidRPr="00B01163" w:rsidRDefault="00350F3B" w:rsidP="00756107">
            <w:pPr>
              <w:jc w:val="both"/>
              <w:rPr>
                <w:rFonts w:cs="Arial"/>
                <w:szCs w:val="20"/>
                <w:lang w:val="fr-BE"/>
              </w:rPr>
            </w:pPr>
          </w:p>
        </w:tc>
        <w:tc>
          <w:tcPr>
            <w:tcW w:w="1283" w:type="dxa"/>
          </w:tcPr>
          <w:p w14:paraId="20724610" w14:textId="77777777" w:rsidR="00350F3B" w:rsidRPr="00B01163" w:rsidRDefault="00350F3B" w:rsidP="00756107">
            <w:pPr>
              <w:jc w:val="center"/>
              <w:rPr>
                <w:rFonts w:cs="Arial"/>
                <w:szCs w:val="20"/>
                <w:lang w:val="fr-BE"/>
              </w:rPr>
            </w:pPr>
            <w:r w:rsidRPr="00B01163">
              <w:rPr>
                <w:rFonts w:cs="Arial"/>
                <w:szCs w:val="20"/>
                <w:lang w:val="fr-BE"/>
              </w:rPr>
              <w:t>Oui/Non</w:t>
            </w:r>
          </w:p>
        </w:tc>
      </w:tr>
      <w:tr w:rsidR="00350F3B" w:rsidRPr="00EE07AB" w14:paraId="6EC678E5" w14:textId="77777777" w:rsidTr="00756107">
        <w:trPr>
          <w:trHeight w:val="238"/>
        </w:trPr>
        <w:tc>
          <w:tcPr>
            <w:tcW w:w="2428" w:type="dxa"/>
          </w:tcPr>
          <w:p w14:paraId="41AAB149" w14:textId="77777777" w:rsidR="00350F3B" w:rsidRPr="00B01163" w:rsidRDefault="00350F3B" w:rsidP="00756107">
            <w:pPr>
              <w:jc w:val="both"/>
              <w:rPr>
                <w:rFonts w:cs="Arial"/>
                <w:szCs w:val="20"/>
                <w:lang w:val="fr-BE"/>
              </w:rPr>
            </w:pPr>
            <w:r w:rsidRPr="00B01163">
              <w:rPr>
                <w:rFonts w:cs="Arial"/>
                <w:szCs w:val="20"/>
                <w:lang w:val="fr-BE"/>
              </w:rPr>
              <w:t>EQR</w:t>
            </w:r>
          </w:p>
        </w:tc>
        <w:tc>
          <w:tcPr>
            <w:tcW w:w="2449" w:type="dxa"/>
          </w:tcPr>
          <w:p w14:paraId="4C600500" w14:textId="77777777" w:rsidR="00350F3B" w:rsidRPr="00B01163" w:rsidRDefault="00350F3B" w:rsidP="00756107">
            <w:pPr>
              <w:jc w:val="both"/>
              <w:rPr>
                <w:rFonts w:cs="Arial"/>
                <w:szCs w:val="20"/>
                <w:lang w:val="fr-BE"/>
              </w:rPr>
            </w:pPr>
          </w:p>
        </w:tc>
        <w:tc>
          <w:tcPr>
            <w:tcW w:w="1283" w:type="dxa"/>
          </w:tcPr>
          <w:p w14:paraId="1AACB5C8" w14:textId="77777777" w:rsidR="00350F3B" w:rsidRPr="00B01163" w:rsidRDefault="00350F3B" w:rsidP="00756107">
            <w:pPr>
              <w:jc w:val="center"/>
              <w:rPr>
                <w:rFonts w:cs="Arial"/>
                <w:szCs w:val="20"/>
                <w:lang w:val="fr-BE"/>
              </w:rPr>
            </w:pPr>
            <w:r w:rsidRPr="00B01163">
              <w:rPr>
                <w:rFonts w:cs="Arial"/>
                <w:szCs w:val="20"/>
                <w:lang w:val="fr-BE"/>
              </w:rPr>
              <w:t>Oui/Non</w:t>
            </w:r>
          </w:p>
        </w:tc>
      </w:tr>
      <w:tr w:rsidR="00350F3B" w:rsidRPr="00EE07AB" w14:paraId="4A669447" w14:textId="77777777" w:rsidTr="00756107">
        <w:trPr>
          <w:trHeight w:val="214"/>
        </w:trPr>
        <w:tc>
          <w:tcPr>
            <w:tcW w:w="2428" w:type="dxa"/>
          </w:tcPr>
          <w:p w14:paraId="4F18CEB8" w14:textId="52A52C51" w:rsidR="00350F3B" w:rsidRPr="00B01163" w:rsidRDefault="00350F3B" w:rsidP="00756107">
            <w:pPr>
              <w:jc w:val="both"/>
              <w:rPr>
                <w:rFonts w:cs="Arial"/>
                <w:szCs w:val="20"/>
                <w:lang w:val="fr-BE"/>
              </w:rPr>
            </w:pPr>
            <w:r w:rsidRPr="00B01163">
              <w:rPr>
                <w:rFonts w:cs="Arial"/>
                <w:szCs w:val="20"/>
                <w:lang w:val="fr-BE"/>
              </w:rPr>
              <w:t>Autre</w:t>
            </w:r>
          </w:p>
        </w:tc>
        <w:tc>
          <w:tcPr>
            <w:tcW w:w="2449" w:type="dxa"/>
          </w:tcPr>
          <w:p w14:paraId="05BF477B" w14:textId="77777777" w:rsidR="00350F3B" w:rsidRPr="00B01163" w:rsidRDefault="00350F3B" w:rsidP="00756107">
            <w:pPr>
              <w:jc w:val="both"/>
              <w:rPr>
                <w:rFonts w:cs="Arial"/>
                <w:szCs w:val="20"/>
                <w:lang w:val="fr-BE"/>
              </w:rPr>
            </w:pPr>
          </w:p>
        </w:tc>
        <w:tc>
          <w:tcPr>
            <w:tcW w:w="1283" w:type="dxa"/>
          </w:tcPr>
          <w:p w14:paraId="1625FCF9" w14:textId="77777777" w:rsidR="00350F3B" w:rsidRPr="00B01163" w:rsidRDefault="00350F3B" w:rsidP="00756107">
            <w:pPr>
              <w:jc w:val="center"/>
              <w:rPr>
                <w:rFonts w:cs="Arial"/>
                <w:szCs w:val="20"/>
                <w:lang w:val="fr-BE"/>
              </w:rPr>
            </w:pPr>
            <w:r w:rsidRPr="00B01163">
              <w:rPr>
                <w:rFonts w:cs="Arial"/>
                <w:szCs w:val="20"/>
                <w:lang w:val="fr-BE"/>
              </w:rPr>
              <w:t>Oui/Non</w:t>
            </w:r>
          </w:p>
        </w:tc>
      </w:tr>
    </w:tbl>
    <w:p w14:paraId="244F9F86" w14:textId="77777777" w:rsidR="006722AB" w:rsidRPr="00A93367" w:rsidRDefault="006722AB" w:rsidP="006722AB">
      <w:pPr>
        <w:jc w:val="both"/>
        <w:rPr>
          <w:rFonts w:cs="Arial"/>
          <w:szCs w:val="20"/>
          <w:lang w:val="fr-BE"/>
        </w:rPr>
      </w:pPr>
    </w:p>
    <w:p w14:paraId="7EEF2F5E" w14:textId="77777777" w:rsidR="00DE22B3" w:rsidRDefault="00DE22B3" w:rsidP="00615A54">
      <w:pPr>
        <w:rPr>
          <w:lang w:val="fr-BE"/>
        </w:rPr>
      </w:pPr>
    </w:p>
    <w:p w14:paraId="398302BD" w14:textId="536904EF" w:rsidR="00615A54" w:rsidRDefault="00615A54" w:rsidP="00615A54">
      <w:pPr>
        <w:rPr>
          <w:b/>
          <w:bCs/>
          <w:lang w:val="fr-BE"/>
        </w:rPr>
      </w:pPr>
      <w:r w:rsidRPr="00DE22B3">
        <w:rPr>
          <w:b/>
          <w:bCs/>
          <w:lang w:val="fr-BE"/>
        </w:rPr>
        <w:t>Points à l’ordre du jour :</w:t>
      </w:r>
    </w:p>
    <w:p w14:paraId="17A1C3AE" w14:textId="77777777" w:rsidR="00DE22B3" w:rsidRPr="00DE22B3" w:rsidRDefault="00DE22B3" w:rsidP="00615A54">
      <w:pPr>
        <w:rPr>
          <w:b/>
          <w:bCs/>
          <w:lang w:val="fr-BE"/>
        </w:rPr>
      </w:pPr>
    </w:p>
    <w:p w14:paraId="720CEDD7" w14:textId="77777777" w:rsidR="00615A54" w:rsidRDefault="00615A54" w:rsidP="00615A54">
      <w:pPr>
        <w:pStyle w:val="ListParagraph"/>
        <w:numPr>
          <w:ilvl w:val="0"/>
          <w:numId w:val="10"/>
        </w:numPr>
        <w:spacing w:after="160" w:line="259" w:lineRule="auto"/>
        <w:rPr>
          <w:lang w:val="fr-BE"/>
        </w:rPr>
      </w:pPr>
      <w:r w:rsidRPr="00FB241C">
        <w:rPr>
          <w:lang w:val="fr-BE"/>
        </w:rPr>
        <w:t>Divergence d’opinion ?</w:t>
      </w:r>
    </w:p>
    <w:p w14:paraId="750D417F" w14:textId="77777777" w:rsidR="00615A54" w:rsidRDefault="00615A54" w:rsidP="00615A54">
      <w:pPr>
        <w:pStyle w:val="ListParagraph"/>
        <w:numPr>
          <w:ilvl w:val="0"/>
          <w:numId w:val="10"/>
        </w:numPr>
        <w:spacing w:after="160" w:line="259" w:lineRule="auto"/>
        <w:rPr>
          <w:lang w:val="fr-BE"/>
        </w:rPr>
      </w:pPr>
      <w:r w:rsidRPr="00FB241C">
        <w:rPr>
          <w:lang w:val="fr-BE"/>
        </w:rPr>
        <w:t>EQR ?</w:t>
      </w:r>
    </w:p>
    <w:p w14:paraId="0CFB3394" w14:textId="7E63A5D4" w:rsidR="00890CD0" w:rsidRDefault="00890CD0" w:rsidP="00615A54">
      <w:pPr>
        <w:pStyle w:val="ListParagraph"/>
        <w:numPr>
          <w:ilvl w:val="0"/>
          <w:numId w:val="10"/>
        </w:numPr>
        <w:spacing w:after="160" w:line="259" w:lineRule="auto"/>
        <w:rPr>
          <w:lang w:val="fr-BE"/>
        </w:rPr>
      </w:pPr>
      <w:r>
        <w:rPr>
          <w:lang w:val="fr-BE"/>
        </w:rPr>
        <w:t>Fraude ?</w:t>
      </w:r>
    </w:p>
    <w:p w14:paraId="04293C2F" w14:textId="5E380BB2" w:rsidR="00890CD0" w:rsidRPr="00965FE7" w:rsidRDefault="00890CD0" w:rsidP="00615A54">
      <w:pPr>
        <w:pStyle w:val="ListParagraph"/>
        <w:numPr>
          <w:ilvl w:val="0"/>
          <w:numId w:val="10"/>
        </w:numPr>
        <w:spacing w:after="160" w:line="259" w:lineRule="auto"/>
        <w:rPr>
          <w:lang w:val="fr-BE"/>
        </w:rPr>
      </w:pPr>
      <w:r w:rsidRPr="00965FE7">
        <w:rPr>
          <w:lang w:val="fr-BE"/>
        </w:rPr>
        <w:t>Risque</w:t>
      </w:r>
      <w:r w:rsidR="00D822C9" w:rsidRPr="00965FE7">
        <w:rPr>
          <w:lang w:val="fr-BE"/>
        </w:rPr>
        <w:t xml:space="preserve"> de</w:t>
      </w:r>
      <w:r w:rsidRPr="00965FE7">
        <w:rPr>
          <w:lang w:val="fr-BE"/>
        </w:rPr>
        <w:t xml:space="preserve"> </w:t>
      </w:r>
      <w:r w:rsidRPr="00B01163">
        <w:rPr>
          <w:i/>
          <w:iCs/>
          <w:lang w:val="fr-BE"/>
        </w:rPr>
        <w:t>going concern</w:t>
      </w:r>
      <w:r w:rsidRPr="00965FE7">
        <w:rPr>
          <w:lang w:val="fr-BE"/>
        </w:rPr>
        <w:t> ?</w:t>
      </w:r>
    </w:p>
    <w:p w14:paraId="3FE97B50" w14:textId="396E3C75" w:rsidR="00965FE7" w:rsidRDefault="00965FE7" w:rsidP="00615A54">
      <w:pPr>
        <w:pStyle w:val="ListParagraph"/>
        <w:numPr>
          <w:ilvl w:val="0"/>
          <w:numId w:val="10"/>
        </w:numPr>
        <w:spacing w:after="160" w:line="259" w:lineRule="auto"/>
        <w:rPr>
          <w:lang w:val="fr-BE"/>
        </w:rPr>
      </w:pPr>
      <w:r w:rsidRPr="00965FE7">
        <w:rPr>
          <w:lang w:val="fr-BE"/>
        </w:rPr>
        <w:t>Informations complémentaires sur les parties liées</w:t>
      </w:r>
    </w:p>
    <w:p w14:paraId="4D705F74" w14:textId="6E7C1AC9" w:rsidR="00A95838" w:rsidRPr="00A95838" w:rsidRDefault="00A95838" w:rsidP="00615A54">
      <w:pPr>
        <w:pStyle w:val="ListParagraph"/>
        <w:numPr>
          <w:ilvl w:val="0"/>
          <w:numId w:val="10"/>
        </w:numPr>
        <w:spacing w:after="160" w:line="259" w:lineRule="auto"/>
        <w:rPr>
          <w:lang w:val="fr-BE"/>
        </w:rPr>
      </w:pPr>
      <w:r w:rsidRPr="00A95838">
        <w:rPr>
          <w:lang w:val="fr-BE"/>
        </w:rPr>
        <w:t xml:space="preserve">Communication </w:t>
      </w:r>
      <w:r w:rsidR="005F151E">
        <w:rPr>
          <w:lang w:val="fr-BE"/>
        </w:rPr>
        <w:t>d’</w:t>
      </w:r>
      <w:r w:rsidRPr="00A95838">
        <w:rPr>
          <w:lang w:val="fr-BE"/>
        </w:rPr>
        <w:t>information</w:t>
      </w:r>
      <w:r w:rsidR="005F151E">
        <w:rPr>
          <w:lang w:val="fr-BE"/>
        </w:rPr>
        <w:t>s</w:t>
      </w:r>
      <w:r w:rsidRPr="00A95838">
        <w:rPr>
          <w:lang w:val="fr-BE"/>
        </w:rPr>
        <w:t xml:space="preserve"> conduisant à décliner la mission</w:t>
      </w:r>
    </w:p>
    <w:p w14:paraId="189690A9" w14:textId="2721A2A9" w:rsidR="00615A54" w:rsidRPr="00FB241C" w:rsidRDefault="00615A54" w:rsidP="00615A54">
      <w:pPr>
        <w:rPr>
          <w:lang w:val="fr-BE"/>
        </w:rPr>
      </w:pPr>
      <w:r w:rsidRPr="00FB241C">
        <w:rPr>
          <w:lang w:val="fr-BE"/>
        </w:rPr>
        <w:t>La réunion débute à</w:t>
      </w:r>
      <w:r w:rsidR="00DE22B3">
        <w:rPr>
          <w:lang w:val="fr-BE"/>
        </w:rPr>
        <w:t xml:space="preserve"> xx h.</w:t>
      </w:r>
    </w:p>
    <w:p w14:paraId="4E0E079B" w14:textId="77777777" w:rsidR="00DE22B3" w:rsidRPr="00DE22B3" w:rsidRDefault="00DE22B3" w:rsidP="00615A54">
      <w:pPr>
        <w:rPr>
          <w:lang w:val="fr-BE"/>
        </w:rPr>
      </w:pPr>
    </w:p>
    <w:p w14:paraId="6338700B" w14:textId="15BEA6B4" w:rsidR="00615A54" w:rsidRPr="008E1CCD" w:rsidRDefault="00615A54" w:rsidP="00615A54">
      <w:pPr>
        <w:rPr>
          <w:b/>
          <w:bCs/>
          <w:lang w:val="fr-FR"/>
        </w:rPr>
      </w:pPr>
      <w:r w:rsidRPr="008E1CCD">
        <w:rPr>
          <w:b/>
          <w:bCs/>
          <w:lang w:val="fr-FR"/>
        </w:rPr>
        <w:t>Discussion :</w:t>
      </w:r>
    </w:p>
    <w:p w14:paraId="49ED508E" w14:textId="77777777" w:rsidR="00DE22B3" w:rsidRDefault="00DE22B3" w:rsidP="00615A54">
      <w:pPr>
        <w:rPr>
          <w:lang w:val="fr-BE"/>
        </w:rPr>
      </w:pPr>
    </w:p>
    <w:p w14:paraId="2D68BC98" w14:textId="641D0FA0" w:rsidR="00DE22B3" w:rsidRDefault="00615A54" w:rsidP="00B01163">
      <w:pPr>
        <w:jc w:val="both"/>
        <w:rPr>
          <w:lang w:val="fr-BE"/>
        </w:rPr>
      </w:pPr>
      <w:r w:rsidRPr="00615A54">
        <w:rPr>
          <w:lang w:val="fr-BE"/>
        </w:rPr>
        <w:t>L’équipe confirme qu’à ce stade de la mission, il n’y a pas besoin d’EQR et qu’il n’y a pas de divergence d’opinion.</w:t>
      </w:r>
    </w:p>
    <w:p w14:paraId="5954AA9F" w14:textId="77777777" w:rsidR="00DE22B3" w:rsidRDefault="00DE22B3" w:rsidP="00B01163">
      <w:pPr>
        <w:jc w:val="both"/>
        <w:rPr>
          <w:lang w:val="fr-BE"/>
        </w:rPr>
      </w:pPr>
    </w:p>
    <w:p w14:paraId="3CFF603A" w14:textId="2BB5D12E" w:rsidR="00615A54" w:rsidRPr="00615A54" w:rsidRDefault="00615A54" w:rsidP="00B01163">
      <w:pPr>
        <w:jc w:val="both"/>
        <w:rPr>
          <w:lang w:val="fr-BE"/>
        </w:rPr>
      </w:pPr>
      <w:r w:rsidRPr="00615A54">
        <w:rPr>
          <w:lang w:val="fr-BE"/>
        </w:rPr>
        <w:t>On constate également qu’il n’</w:t>
      </w:r>
      <w:r w:rsidR="00571E3C">
        <w:rPr>
          <w:lang w:val="fr-BE"/>
        </w:rPr>
        <w:t xml:space="preserve">y </w:t>
      </w:r>
      <w:r w:rsidRPr="00615A54">
        <w:rPr>
          <w:lang w:val="fr-BE"/>
        </w:rPr>
        <w:t>a pas de point nécessitant une consultation d’expert externe.</w:t>
      </w:r>
    </w:p>
    <w:p w14:paraId="193B2595" w14:textId="77777777" w:rsidR="00DE22B3" w:rsidRDefault="00DE22B3" w:rsidP="00B01163">
      <w:pPr>
        <w:jc w:val="both"/>
        <w:rPr>
          <w:lang w:val="fr-BE"/>
        </w:rPr>
      </w:pPr>
    </w:p>
    <w:p w14:paraId="2C1B6A16" w14:textId="7CA67749" w:rsidR="00615A54" w:rsidRDefault="00615A54" w:rsidP="00B01163">
      <w:pPr>
        <w:jc w:val="both"/>
        <w:rPr>
          <w:lang w:val="fr-BE"/>
        </w:rPr>
      </w:pPr>
      <w:r w:rsidRPr="00615A54">
        <w:rPr>
          <w:lang w:val="fr-BE"/>
        </w:rPr>
        <w:t>Au niveau de la fraude, il n’y a pas de constat faisant penser à l’existence d’une fraude.</w:t>
      </w:r>
    </w:p>
    <w:p w14:paraId="5C535620" w14:textId="77777777" w:rsidR="00890CD0" w:rsidRDefault="00890CD0" w:rsidP="00B01163">
      <w:pPr>
        <w:jc w:val="both"/>
        <w:rPr>
          <w:lang w:val="fr-BE"/>
        </w:rPr>
      </w:pPr>
    </w:p>
    <w:p w14:paraId="3EC6A8D3" w14:textId="29C500F5" w:rsidR="00890CD0" w:rsidRDefault="00890CD0" w:rsidP="00B01163">
      <w:pPr>
        <w:jc w:val="both"/>
        <w:rPr>
          <w:lang w:val="fr-BE"/>
        </w:rPr>
      </w:pPr>
      <w:r>
        <w:rPr>
          <w:lang w:val="fr-BE"/>
        </w:rPr>
        <w:t xml:space="preserve">Au niveau de la continuité d’exploitation, il n’y a pas de risque sur le </w:t>
      </w:r>
      <w:r w:rsidRPr="00B01163">
        <w:rPr>
          <w:i/>
          <w:iCs/>
          <w:lang w:val="fr-BE"/>
        </w:rPr>
        <w:t>going</w:t>
      </w:r>
      <w:r w:rsidR="00AA55CF" w:rsidRPr="00B01163">
        <w:rPr>
          <w:i/>
          <w:iCs/>
          <w:lang w:val="fr-BE"/>
        </w:rPr>
        <w:t xml:space="preserve"> </w:t>
      </w:r>
      <w:r w:rsidRPr="00B01163">
        <w:rPr>
          <w:i/>
          <w:iCs/>
          <w:lang w:val="fr-BE"/>
        </w:rPr>
        <w:t>concern</w:t>
      </w:r>
      <w:r>
        <w:rPr>
          <w:lang w:val="fr-BE"/>
        </w:rPr>
        <w:t>.</w:t>
      </w:r>
    </w:p>
    <w:p w14:paraId="60F26A70" w14:textId="77777777" w:rsidR="00965FE7" w:rsidRDefault="00965FE7" w:rsidP="00B01163">
      <w:pPr>
        <w:jc w:val="both"/>
        <w:rPr>
          <w:lang w:val="fr-BE"/>
        </w:rPr>
      </w:pPr>
    </w:p>
    <w:p w14:paraId="351EE786" w14:textId="4507BE7C" w:rsidR="00965FE7" w:rsidRDefault="00965FE7" w:rsidP="00B01163">
      <w:pPr>
        <w:spacing w:after="160" w:line="259" w:lineRule="auto"/>
        <w:jc w:val="both"/>
        <w:rPr>
          <w:lang w:val="fr-BE"/>
        </w:rPr>
      </w:pPr>
      <w:r w:rsidRPr="00965FE7">
        <w:rPr>
          <w:lang w:val="fr-BE"/>
        </w:rPr>
        <w:t>Le responsable signataire constate qu’il n’y a pas d</w:t>
      </w:r>
      <w:r>
        <w:rPr>
          <w:lang w:val="fr-BE"/>
        </w:rPr>
        <w:t>’</w:t>
      </w:r>
      <w:r w:rsidRPr="00965FE7">
        <w:rPr>
          <w:lang w:val="fr-BE"/>
        </w:rPr>
        <w:t>information complémentaire sur les parties liées</w:t>
      </w:r>
      <w:r>
        <w:rPr>
          <w:lang w:val="fr-BE"/>
        </w:rPr>
        <w:t xml:space="preserve"> que la Direction n’aurait pas identifiée ou communiquée.</w:t>
      </w:r>
    </w:p>
    <w:p w14:paraId="7BF3BBE0" w14:textId="5316122B" w:rsidR="00A95838" w:rsidRDefault="00A95838" w:rsidP="00B01163">
      <w:pPr>
        <w:spacing w:after="160" w:line="259" w:lineRule="auto"/>
        <w:jc w:val="both"/>
        <w:rPr>
          <w:lang w:val="fr-BE"/>
        </w:rPr>
      </w:pPr>
      <w:r w:rsidRPr="00A95838">
        <w:rPr>
          <w:lang w:val="fr-BE"/>
        </w:rPr>
        <w:t>L’équipe de mission confirme qu’il n y a pas d’information</w:t>
      </w:r>
      <w:r>
        <w:rPr>
          <w:lang w:val="fr-BE"/>
        </w:rPr>
        <w:t xml:space="preserve"> nouvelle</w:t>
      </w:r>
      <w:r w:rsidRPr="00A95838">
        <w:rPr>
          <w:lang w:val="fr-BE"/>
        </w:rPr>
        <w:t xml:space="preserve"> conduisant à décliner la mission</w:t>
      </w:r>
      <w:r w:rsidR="00B01163">
        <w:rPr>
          <w:lang w:val="fr-BE"/>
        </w:rPr>
        <w:t>.</w:t>
      </w:r>
    </w:p>
    <w:p w14:paraId="72BDBD76" w14:textId="77777777" w:rsidR="00484CE3" w:rsidRPr="0044365C" w:rsidRDefault="00484CE3" w:rsidP="00484CE3">
      <w:pPr>
        <w:spacing w:after="160" w:line="259" w:lineRule="auto"/>
        <w:ind w:left="360"/>
        <w:rPr>
          <w:rFonts w:cs="Arial"/>
          <w:szCs w:val="20"/>
          <w:lang w:val="fr-BE"/>
        </w:rPr>
      </w:pPr>
    </w:p>
    <w:tbl>
      <w:tblPr>
        <w:tblStyle w:val="TableGrid"/>
        <w:tblW w:w="0" w:type="auto"/>
        <w:tblInd w:w="360" w:type="dxa"/>
        <w:tblLook w:val="04A0" w:firstRow="1" w:lastRow="0" w:firstColumn="1" w:lastColumn="0" w:noHBand="0" w:noVBand="1"/>
      </w:tblPr>
      <w:tblGrid>
        <w:gridCol w:w="8656"/>
      </w:tblGrid>
      <w:tr w:rsidR="00484CE3" w:rsidRPr="00040BB1" w14:paraId="2D420F4C" w14:textId="77777777" w:rsidTr="00634BA4">
        <w:tc>
          <w:tcPr>
            <w:tcW w:w="9016" w:type="dxa"/>
          </w:tcPr>
          <w:p w14:paraId="741A3A78" w14:textId="77777777" w:rsidR="00484CE3" w:rsidRPr="006722AB" w:rsidRDefault="00484CE3" w:rsidP="00634BA4">
            <w:pPr>
              <w:spacing w:after="160" w:line="259" w:lineRule="auto"/>
              <w:rPr>
                <w:rFonts w:cs="Arial"/>
                <w:szCs w:val="20"/>
                <w:lang w:val="fr-BE"/>
              </w:rPr>
            </w:pPr>
            <w:r w:rsidRPr="006722AB">
              <w:rPr>
                <w:rFonts w:cs="Arial"/>
                <w:szCs w:val="20"/>
                <w:lang w:val="fr-BE"/>
              </w:rPr>
              <w:lastRenderedPageBreak/>
              <w:t>Questions/réactions of des membres de l’équipe</w:t>
            </w:r>
          </w:p>
        </w:tc>
      </w:tr>
      <w:tr w:rsidR="00484CE3" w:rsidRPr="00200591" w14:paraId="079823BC" w14:textId="77777777" w:rsidTr="00634BA4">
        <w:tc>
          <w:tcPr>
            <w:tcW w:w="9016" w:type="dxa"/>
          </w:tcPr>
          <w:p w14:paraId="5A519A45" w14:textId="77777777" w:rsidR="00484CE3" w:rsidRPr="00200591" w:rsidRDefault="00484CE3" w:rsidP="00634BA4">
            <w:pPr>
              <w:spacing w:after="160" w:line="259" w:lineRule="auto"/>
              <w:rPr>
                <w:rFonts w:cs="Arial"/>
                <w:szCs w:val="20"/>
              </w:rPr>
            </w:pPr>
            <w:r w:rsidRPr="00200591">
              <w:rPr>
                <w:rFonts w:cs="Arial"/>
                <w:szCs w:val="20"/>
              </w:rPr>
              <w:t>-</w:t>
            </w:r>
          </w:p>
        </w:tc>
      </w:tr>
      <w:tr w:rsidR="00484CE3" w:rsidRPr="00200591" w14:paraId="6E2BC9D3" w14:textId="77777777" w:rsidTr="00634BA4">
        <w:tc>
          <w:tcPr>
            <w:tcW w:w="9016" w:type="dxa"/>
          </w:tcPr>
          <w:p w14:paraId="729F8E87" w14:textId="77777777" w:rsidR="00484CE3" w:rsidRPr="00200591" w:rsidRDefault="00484CE3" w:rsidP="00634BA4">
            <w:pPr>
              <w:spacing w:after="160" w:line="259" w:lineRule="auto"/>
              <w:rPr>
                <w:rFonts w:cs="Arial"/>
                <w:szCs w:val="20"/>
              </w:rPr>
            </w:pPr>
            <w:r w:rsidRPr="00200591">
              <w:rPr>
                <w:rFonts w:cs="Arial"/>
                <w:szCs w:val="20"/>
              </w:rPr>
              <w:t>-</w:t>
            </w:r>
          </w:p>
        </w:tc>
      </w:tr>
    </w:tbl>
    <w:p w14:paraId="20EA9C5D" w14:textId="77777777" w:rsidR="00484CE3" w:rsidRDefault="00484CE3" w:rsidP="00484CE3">
      <w:pPr>
        <w:spacing w:after="160" w:line="259" w:lineRule="auto"/>
        <w:ind w:left="360"/>
        <w:rPr>
          <w:rFonts w:cs="Arial"/>
          <w:szCs w:val="20"/>
        </w:rPr>
      </w:pPr>
    </w:p>
    <w:tbl>
      <w:tblPr>
        <w:tblStyle w:val="TableGrid"/>
        <w:tblW w:w="0" w:type="auto"/>
        <w:tblInd w:w="360" w:type="dxa"/>
        <w:tblLook w:val="04A0" w:firstRow="1" w:lastRow="0" w:firstColumn="1" w:lastColumn="0" w:noHBand="0" w:noVBand="1"/>
      </w:tblPr>
      <w:tblGrid>
        <w:gridCol w:w="8656"/>
      </w:tblGrid>
      <w:tr w:rsidR="00484CE3" w:rsidRPr="00040BB1" w14:paraId="5CEE65A0" w14:textId="77777777" w:rsidTr="00634BA4">
        <w:tc>
          <w:tcPr>
            <w:tcW w:w="8656" w:type="dxa"/>
          </w:tcPr>
          <w:p w14:paraId="637D673C" w14:textId="77777777" w:rsidR="00484CE3" w:rsidRPr="006722AB" w:rsidRDefault="00484CE3" w:rsidP="00634BA4">
            <w:pPr>
              <w:spacing w:after="160" w:line="259" w:lineRule="auto"/>
              <w:rPr>
                <w:rFonts w:cs="Arial"/>
                <w:szCs w:val="20"/>
                <w:lang w:val="fr-BE"/>
              </w:rPr>
            </w:pPr>
            <w:r w:rsidRPr="006722AB">
              <w:rPr>
                <w:rFonts w:cs="Arial"/>
                <w:szCs w:val="20"/>
                <w:lang w:val="fr-BE"/>
              </w:rPr>
              <w:t>Conclusion/décisions/points à suivre :</w:t>
            </w:r>
          </w:p>
        </w:tc>
      </w:tr>
      <w:tr w:rsidR="00484CE3" w:rsidRPr="00200591" w14:paraId="452960CB" w14:textId="77777777" w:rsidTr="00634BA4">
        <w:tc>
          <w:tcPr>
            <w:tcW w:w="8656" w:type="dxa"/>
          </w:tcPr>
          <w:p w14:paraId="40BD9C7E" w14:textId="77777777" w:rsidR="00484CE3" w:rsidRPr="00200591" w:rsidRDefault="00484CE3" w:rsidP="00634BA4">
            <w:pPr>
              <w:spacing w:after="160" w:line="259" w:lineRule="auto"/>
              <w:rPr>
                <w:rFonts w:cs="Arial"/>
                <w:szCs w:val="20"/>
              </w:rPr>
            </w:pPr>
            <w:r w:rsidRPr="00200591">
              <w:rPr>
                <w:rFonts w:cs="Arial"/>
                <w:szCs w:val="20"/>
              </w:rPr>
              <w:t>-</w:t>
            </w:r>
          </w:p>
        </w:tc>
      </w:tr>
      <w:tr w:rsidR="00484CE3" w:rsidRPr="00200591" w14:paraId="60F12C17" w14:textId="77777777" w:rsidTr="00634BA4">
        <w:tc>
          <w:tcPr>
            <w:tcW w:w="8656" w:type="dxa"/>
          </w:tcPr>
          <w:p w14:paraId="5F732F79" w14:textId="77777777" w:rsidR="00484CE3" w:rsidRPr="00200591" w:rsidRDefault="00484CE3" w:rsidP="00634BA4">
            <w:pPr>
              <w:spacing w:after="160" w:line="259" w:lineRule="auto"/>
              <w:rPr>
                <w:rFonts w:cs="Arial"/>
                <w:szCs w:val="20"/>
              </w:rPr>
            </w:pPr>
            <w:r w:rsidRPr="00200591">
              <w:rPr>
                <w:rFonts w:cs="Arial"/>
                <w:szCs w:val="20"/>
              </w:rPr>
              <w:t>-</w:t>
            </w:r>
          </w:p>
        </w:tc>
      </w:tr>
    </w:tbl>
    <w:p w14:paraId="1F356738" w14:textId="77777777" w:rsidR="00484CE3" w:rsidRDefault="00484CE3" w:rsidP="00484CE3">
      <w:pPr>
        <w:spacing w:after="160" w:line="259" w:lineRule="auto"/>
        <w:rPr>
          <w:rFonts w:cs="Arial"/>
          <w:b/>
          <w:bCs/>
          <w:szCs w:val="20"/>
        </w:rPr>
      </w:pPr>
    </w:p>
    <w:p w14:paraId="3795C16A" w14:textId="358FD9DC" w:rsidR="00FA76C2" w:rsidRDefault="00FA76C2" w:rsidP="00FA76C2">
      <w:pPr>
        <w:jc w:val="both"/>
        <w:rPr>
          <w:rFonts w:cs="Arial"/>
          <w:szCs w:val="20"/>
          <w:lang w:val="fr-BE"/>
        </w:rPr>
      </w:pPr>
      <w:r>
        <w:rPr>
          <w:rFonts w:cs="Arial"/>
          <w:szCs w:val="20"/>
          <w:lang w:val="fr-BE"/>
        </w:rPr>
        <w:t>Les absents, M</w:t>
      </w:r>
      <w:r w:rsidR="00A049A4">
        <w:rPr>
          <w:rFonts w:cs="Arial"/>
          <w:szCs w:val="20"/>
          <w:lang w:val="fr-BE"/>
        </w:rPr>
        <w:t>.</w:t>
      </w:r>
      <w:r>
        <w:rPr>
          <w:rFonts w:cs="Arial"/>
          <w:szCs w:val="20"/>
          <w:lang w:val="fr-BE"/>
        </w:rPr>
        <w:t xml:space="preserve"> x, M</w:t>
      </w:r>
      <w:r w:rsidR="00D3737A">
        <w:rPr>
          <w:rFonts w:cs="Arial"/>
          <w:szCs w:val="20"/>
          <w:lang w:val="fr-BE"/>
        </w:rPr>
        <w:t>m</w:t>
      </w:r>
      <w:r>
        <w:rPr>
          <w:rFonts w:cs="Arial"/>
          <w:szCs w:val="20"/>
          <w:lang w:val="fr-BE"/>
        </w:rPr>
        <w:t xml:space="preserve">e </w:t>
      </w:r>
      <w:r w:rsidR="006E5653">
        <w:rPr>
          <w:rFonts w:cs="Arial"/>
          <w:szCs w:val="20"/>
          <w:lang w:val="fr-BE"/>
        </w:rPr>
        <w:t>Y</w:t>
      </w:r>
      <w:r>
        <w:rPr>
          <w:rFonts w:cs="Arial"/>
          <w:szCs w:val="20"/>
          <w:lang w:val="fr-BE"/>
        </w:rPr>
        <w:t>…, s</w:t>
      </w:r>
      <w:r w:rsidRPr="008E1CCD">
        <w:rPr>
          <w:rFonts w:cs="Arial"/>
          <w:szCs w:val="20"/>
          <w:lang w:val="fr-BE"/>
        </w:rPr>
        <w:t>eront informés</w:t>
      </w:r>
      <w:r w:rsidRPr="00A93367">
        <w:rPr>
          <w:rFonts w:cs="Arial"/>
          <w:szCs w:val="20"/>
          <w:lang w:val="fr-BE"/>
        </w:rPr>
        <w:t xml:space="preserve"> d</w:t>
      </w:r>
      <w:r>
        <w:rPr>
          <w:rFonts w:cs="Arial"/>
          <w:szCs w:val="20"/>
          <w:lang w:val="fr-BE"/>
        </w:rPr>
        <w:t>u contenu de</w:t>
      </w:r>
      <w:r w:rsidRPr="00A93367">
        <w:rPr>
          <w:rFonts w:cs="Arial"/>
          <w:szCs w:val="20"/>
          <w:lang w:val="fr-BE"/>
        </w:rPr>
        <w:t xml:space="preserve"> la réunion par</w:t>
      </w:r>
      <w:r>
        <w:rPr>
          <w:rFonts w:cs="Arial"/>
          <w:szCs w:val="20"/>
          <w:lang w:val="fr-BE"/>
        </w:rPr>
        <w:t xml:space="preserve"> (initiales) à la date du (xxx).</w:t>
      </w:r>
    </w:p>
    <w:p w14:paraId="0729DD19" w14:textId="77777777" w:rsidR="00FA76C2" w:rsidRDefault="00FA76C2" w:rsidP="00FA76C2">
      <w:pPr>
        <w:ind w:left="360"/>
        <w:jc w:val="both"/>
        <w:rPr>
          <w:rFonts w:cs="Arial"/>
          <w:szCs w:val="20"/>
          <w:lang w:val="fr-BE"/>
        </w:rPr>
      </w:pPr>
    </w:p>
    <w:p w14:paraId="6C13B689" w14:textId="77777777" w:rsidR="00FA76C2" w:rsidRDefault="00FA76C2" w:rsidP="00FA76C2">
      <w:pPr>
        <w:ind w:left="360"/>
        <w:jc w:val="both"/>
        <w:rPr>
          <w:rFonts w:cs="Arial"/>
          <w:szCs w:val="20"/>
          <w:lang w:val="fr-BE"/>
        </w:rPr>
      </w:pPr>
      <w:r>
        <w:rPr>
          <w:rFonts w:cs="Arial"/>
          <w:szCs w:val="20"/>
          <w:lang w:val="fr-BE"/>
        </w:rPr>
        <w:t>Les sujets qu’il convient de communiquer sont :</w:t>
      </w:r>
    </w:p>
    <w:p w14:paraId="4B4E9749" w14:textId="77777777" w:rsidR="00FA76C2" w:rsidRDefault="00FA76C2" w:rsidP="00FA76C2">
      <w:pPr>
        <w:ind w:left="360"/>
        <w:jc w:val="both"/>
        <w:rPr>
          <w:rFonts w:cs="Arial"/>
          <w:szCs w:val="20"/>
          <w:lang w:val="fr-BE"/>
        </w:rPr>
      </w:pPr>
      <w:r>
        <w:rPr>
          <w:rFonts w:cs="Arial"/>
          <w:szCs w:val="20"/>
          <w:lang w:val="fr-BE"/>
        </w:rPr>
        <w:t>-</w:t>
      </w:r>
    </w:p>
    <w:p w14:paraId="072F2B1E" w14:textId="4AFE7FAE" w:rsidR="00FA76C2" w:rsidRPr="00A95838" w:rsidRDefault="00FA76C2" w:rsidP="00FA76C2">
      <w:pPr>
        <w:ind w:left="360"/>
        <w:jc w:val="both"/>
        <w:rPr>
          <w:lang w:val="fr-BE"/>
        </w:rPr>
      </w:pPr>
      <w:r>
        <w:rPr>
          <w:rFonts w:cs="Arial"/>
          <w:szCs w:val="20"/>
          <w:lang w:val="fr-BE"/>
        </w:rPr>
        <w:t>-</w:t>
      </w:r>
    </w:p>
    <w:p w14:paraId="083E8220" w14:textId="77777777" w:rsidR="00A75599" w:rsidRDefault="00A75599" w:rsidP="00615A54">
      <w:pPr>
        <w:rPr>
          <w:lang w:val="fr-BE"/>
        </w:rPr>
      </w:pPr>
    </w:p>
    <w:p w14:paraId="69F49EC5" w14:textId="371DAB39" w:rsidR="00484CE3" w:rsidRDefault="00615A54" w:rsidP="00615A54">
      <w:pPr>
        <w:rPr>
          <w:lang w:val="fr-BE"/>
        </w:rPr>
      </w:pPr>
      <w:r>
        <w:rPr>
          <w:lang w:val="fr-BE"/>
        </w:rPr>
        <w:t xml:space="preserve">La réunion se termine à </w:t>
      </w:r>
      <w:r w:rsidR="00DE22B3">
        <w:rPr>
          <w:lang w:val="fr-BE"/>
        </w:rPr>
        <w:t>xx h.</w:t>
      </w:r>
    </w:p>
    <w:p w14:paraId="123CA849" w14:textId="77777777" w:rsidR="00484CE3" w:rsidRDefault="00484CE3">
      <w:pPr>
        <w:spacing w:after="160" w:line="259" w:lineRule="auto"/>
        <w:rPr>
          <w:lang w:val="fr-BE"/>
        </w:rPr>
      </w:pPr>
      <w:r>
        <w:rPr>
          <w:lang w:val="fr-BE"/>
        </w:rPr>
        <w:br w:type="page"/>
      </w:r>
    </w:p>
    <w:p w14:paraId="5A2464DD" w14:textId="77777777" w:rsidR="00615A54" w:rsidRDefault="00615A54" w:rsidP="00615A54">
      <w:pPr>
        <w:rPr>
          <w:lang w:val="fr-BE"/>
        </w:rPr>
      </w:pPr>
    </w:p>
    <w:p w14:paraId="41570F51" w14:textId="77777777" w:rsidR="001F426E" w:rsidRDefault="001F426E" w:rsidP="001F426E">
      <w:pPr>
        <w:rPr>
          <w:b/>
          <w:bCs/>
          <w:sz w:val="36"/>
          <w:szCs w:val="36"/>
          <w:lang w:val="fr-BE"/>
        </w:rPr>
      </w:pPr>
      <w:r w:rsidRPr="001F426E">
        <w:rPr>
          <w:b/>
          <w:bCs/>
          <w:sz w:val="36"/>
          <w:szCs w:val="36"/>
          <w:lang w:val="fr-BE"/>
        </w:rPr>
        <w:t>Réunion finale « équipe de mission »</w:t>
      </w:r>
    </w:p>
    <w:p w14:paraId="688BA2D5" w14:textId="77777777" w:rsidR="00890CD0" w:rsidRDefault="00890CD0" w:rsidP="00890CD0">
      <w:pPr>
        <w:jc w:val="both"/>
        <w:rPr>
          <w:rFonts w:cs="Arial"/>
          <w:szCs w:val="20"/>
          <w:lang w:val="fr-BE"/>
        </w:rPr>
      </w:pPr>
    </w:p>
    <w:p w14:paraId="6784D4BD" w14:textId="5F549FF7" w:rsidR="00E51D01" w:rsidRDefault="00E51D01" w:rsidP="00E51D01">
      <w:pPr>
        <w:rPr>
          <w:rFonts w:cs="Arial"/>
          <w:szCs w:val="20"/>
          <w:lang w:val="fr-BE"/>
        </w:rPr>
      </w:pPr>
      <w:r w:rsidRPr="00484CE3">
        <w:rPr>
          <w:rFonts w:cs="Arial"/>
          <w:szCs w:val="20"/>
          <w:highlight w:val="yellow"/>
          <w:lang w:val="fr-BE"/>
        </w:rPr>
        <w:t>Ce document est optionnel</w:t>
      </w:r>
      <w:r>
        <w:rPr>
          <w:rFonts w:cs="Arial"/>
          <w:szCs w:val="20"/>
          <w:highlight w:val="yellow"/>
          <w:lang w:val="fr-BE"/>
        </w:rPr>
        <w:t>, l</w:t>
      </w:r>
      <w:r w:rsidR="00125BC2">
        <w:rPr>
          <w:rFonts w:cs="Arial"/>
          <w:szCs w:val="20"/>
          <w:highlight w:val="yellow"/>
          <w:lang w:val="fr-BE"/>
        </w:rPr>
        <w:t>a</w:t>
      </w:r>
      <w:r>
        <w:rPr>
          <w:rFonts w:cs="Arial"/>
          <w:szCs w:val="20"/>
          <w:highlight w:val="yellow"/>
          <w:lang w:val="fr-BE"/>
        </w:rPr>
        <w:t xml:space="preserve"> réunion </w:t>
      </w:r>
      <w:r w:rsidR="00814FCE">
        <w:rPr>
          <w:rFonts w:cs="Arial"/>
          <w:szCs w:val="20"/>
          <w:highlight w:val="yellow"/>
          <w:lang w:val="fr-BE"/>
        </w:rPr>
        <w:t>finale</w:t>
      </w:r>
      <w:r>
        <w:rPr>
          <w:rFonts w:cs="Arial"/>
          <w:szCs w:val="20"/>
          <w:highlight w:val="yellow"/>
          <w:lang w:val="fr-BE"/>
        </w:rPr>
        <w:t xml:space="preserve"> n’étant  pas obligatoir</w:t>
      </w:r>
      <w:r w:rsidR="00125BC2">
        <w:rPr>
          <w:rFonts w:cs="Arial"/>
          <w:szCs w:val="20"/>
          <w:highlight w:val="yellow"/>
          <w:lang w:val="fr-BE"/>
        </w:rPr>
        <w:t>e</w:t>
      </w:r>
      <w:r w:rsidR="00125BC2">
        <w:rPr>
          <w:rFonts w:cs="Arial"/>
          <w:szCs w:val="20"/>
          <w:lang w:val="fr-BE"/>
        </w:rPr>
        <w:t>.</w:t>
      </w:r>
    </w:p>
    <w:p w14:paraId="1A711808" w14:textId="77777777" w:rsidR="00E51D01" w:rsidRDefault="00E51D01" w:rsidP="00890CD0">
      <w:pPr>
        <w:jc w:val="both"/>
        <w:rPr>
          <w:rFonts w:cs="Arial"/>
          <w:szCs w:val="20"/>
          <w:lang w:val="fr-BE"/>
        </w:rPr>
      </w:pPr>
    </w:p>
    <w:p w14:paraId="3BBD03DA" w14:textId="77777777" w:rsidR="00E51D01" w:rsidRDefault="00E51D01" w:rsidP="00890CD0">
      <w:pPr>
        <w:jc w:val="both"/>
        <w:rPr>
          <w:rFonts w:cs="Arial"/>
          <w:szCs w:val="20"/>
          <w:lang w:val="fr-BE"/>
        </w:rPr>
      </w:pPr>
    </w:p>
    <w:tbl>
      <w:tblPr>
        <w:tblStyle w:val="TableGrid"/>
        <w:tblW w:w="0" w:type="auto"/>
        <w:tblLook w:val="04A0" w:firstRow="1" w:lastRow="0" w:firstColumn="1" w:lastColumn="0" w:noHBand="0" w:noVBand="1"/>
      </w:tblPr>
      <w:tblGrid>
        <w:gridCol w:w="2254"/>
        <w:gridCol w:w="2254"/>
        <w:gridCol w:w="2254"/>
        <w:gridCol w:w="2254"/>
      </w:tblGrid>
      <w:tr w:rsidR="00FA76C2" w:rsidRPr="00196CF3" w14:paraId="0E148970" w14:textId="77777777" w:rsidTr="002701A6">
        <w:tc>
          <w:tcPr>
            <w:tcW w:w="2254" w:type="dxa"/>
          </w:tcPr>
          <w:p w14:paraId="6E1A48AD" w14:textId="77777777" w:rsidR="00FA76C2" w:rsidRPr="00196CF3" w:rsidRDefault="00FA76C2" w:rsidP="002701A6">
            <w:pPr>
              <w:rPr>
                <w:lang w:val="fr-BE"/>
              </w:rPr>
            </w:pPr>
            <w:r w:rsidRPr="00196CF3">
              <w:rPr>
                <w:lang w:val="fr-BE"/>
              </w:rPr>
              <w:t xml:space="preserve">Nom du client </w:t>
            </w:r>
          </w:p>
        </w:tc>
        <w:tc>
          <w:tcPr>
            <w:tcW w:w="2254" w:type="dxa"/>
          </w:tcPr>
          <w:p w14:paraId="01630013" w14:textId="77777777" w:rsidR="00FA76C2" w:rsidRPr="00196CF3" w:rsidRDefault="00FA76C2" w:rsidP="002701A6">
            <w:pPr>
              <w:rPr>
                <w:lang w:val="fr-BE"/>
              </w:rPr>
            </w:pPr>
          </w:p>
        </w:tc>
        <w:tc>
          <w:tcPr>
            <w:tcW w:w="2254" w:type="dxa"/>
          </w:tcPr>
          <w:p w14:paraId="4E0689AE" w14:textId="77777777" w:rsidR="00FA76C2" w:rsidRPr="00196CF3" w:rsidRDefault="00FA76C2" w:rsidP="002701A6">
            <w:pPr>
              <w:rPr>
                <w:lang w:val="fr-BE"/>
              </w:rPr>
            </w:pPr>
            <w:r>
              <w:rPr>
                <w:lang w:val="fr-BE"/>
              </w:rPr>
              <w:t>Lieu</w:t>
            </w:r>
          </w:p>
        </w:tc>
        <w:tc>
          <w:tcPr>
            <w:tcW w:w="2254" w:type="dxa"/>
          </w:tcPr>
          <w:p w14:paraId="6BDCBB91" w14:textId="77777777" w:rsidR="00FA76C2" w:rsidRPr="00196CF3" w:rsidRDefault="00FA76C2" w:rsidP="002701A6">
            <w:pPr>
              <w:rPr>
                <w:lang w:val="fr-BE"/>
              </w:rPr>
            </w:pPr>
          </w:p>
        </w:tc>
      </w:tr>
      <w:tr w:rsidR="00FA76C2" w:rsidRPr="00196CF3" w14:paraId="4376FA8E" w14:textId="77777777" w:rsidTr="002701A6">
        <w:tc>
          <w:tcPr>
            <w:tcW w:w="2254" w:type="dxa"/>
          </w:tcPr>
          <w:p w14:paraId="44E9468F" w14:textId="77777777" w:rsidR="00FA76C2" w:rsidRPr="00196CF3" w:rsidRDefault="00FA76C2" w:rsidP="002701A6">
            <w:pPr>
              <w:rPr>
                <w:lang w:val="fr-BE"/>
              </w:rPr>
            </w:pPr>
          </w:p>
        </w:tc>
        <w:tc>
          <w:tcPr>
            <w:tcW w:w="2254" w:type="dxa"/>
          </w:tcPr>
          <w:p w14:paraId="4444B09E" w14:textId="77777777" w:rsidR="00FA76C2" w:rsidRPr="00196CF3" w:rsidRDefault="00FA76C2" w:rsidP="002701A6">
            <w:pPr>
              <w:rPr>
                <w:lang w:val="fr-BE"/>
              </w:rPr>
            </w:pPr>
          </w:p>
        </w:tc>
        <w:tc>
          <w:tcPr>
            <w:tcW w:w="2254" w:type="dxa"/>
          </w:tcPr>
          <w:p w14:paraId="1A3880FB" w14:textId="77777777" w:rsidR="00FA76C2" w:rsidRPr="00196CF3" w:rsidRDefault="00FA76C2" w:rsidP="002701A6">
            <w:pPr>
              <w:rPr>
                <w:lang w:val="fr-BE"/>
              </w:rPr>
            </w:pPr>
            <w:r w:rsidRPr="00196CF3">
              <w:rPr>
                <w:lang w:val="fr-BE"/>
              </w:rPr>
              <w:t xml:space="preserve">Exercice </w:t>
            </w:r>
          </w:p>
        </w:tc>
        <w:tc>
          <w:tcPr>
            <w:tcW w:w="2254" w:type="dxa"/>
          </w:tcPr>
          <w:p w14:paraId="04B8E006" w14:textId="77777777" w:rsidR="00FA76C2" w:rsidRPr="00196CF3" w:rsidRDefault="00FA76C2" w:rsidP="002701A6">
            <w:pPr>
              <w:rPr>
                <w:lang w:val="fr-BE"/>
              </w:rPr>
            </w:pPr>
          </w:p>
        </w:tc>
      </w:tr>
      <w:tr w:rsidR="00FA76C2" w:rsidRPr="00196CF3" w14:paraId="6ED39869" w14:textId="77777777" w:rsidTr="002701A6">
        <w:tc>
          <w:tcPr>
            <w:tcW w:w="2254" w:type="dxa"/>
          </w:tcPr>
          <w:p w14:paraId="4676F227" w14:textId="77777777" w:rsidR="00FA76C2" w:rsidRPr="00196CF3" w:rsidRDefault="00FA76C2" w:rsidP="002701A6">
            <w:pPr>
              <w:rPr>
                <w:lang w:val="fr-BE"/>
              </w:rPr>
            </w:pPr>
            <w:r w:rsidRPr="00196CF3">
              <w:rPr>
                <w:lang w:val="fr-BE"/>
              </w:rPr>
              <w:t xml:space="preserve">Associé </w:t>
            </w:r>
          </w:p>
        </w:tc>
        <w:tc>
          <w:tcPr>
            <w:tcW w:w="2254" w:type="dxa"/>
          </w:tcPr>
          <w:p w14:paraId="5C349077" w14:textId="77777777" w:rsidR="00FA76C2" w:rsidRPr="00196CF3" w:rsidRDefault="00FA76C2" w:rsidP="002701A6">
            <w:pPr>
              <w:rPr>
                <w:lang w:val="fr-BE"/>
              </w:rPr>
            </w:pPr>
          </w:p>
        </w:tc>
        <w:tc>
          <w:tcPr>
            <w:tcW w:w="2254" w:type="dxa"/>
          </w:tcPr>
          <w:p w14:paraId="67971E50" w14:textId="77777777" w:rsidR="00FA76C2" w:rsidRPr="00196CF3" w:rsidRDefault="00FA76C2" w:rsidP="002701A6">
            <w:pPr>
              <w:rPr>
                <w:lang w:val="fr-BE"/>
              </w:rPr>
            </w:pPr>
            <w:r w:rsidRPr="00196CF3">
              <w:rPr>
                <w:lang w:val="fr-BE"/>
              </w:rPr>
              <w:t>Date</w:t>
            </w:r>
          </w:p>
        </w:tc>
        <w:tc>
          <w:tcPr>
            <w:tcW w:w="2254" w:type="dxa"/>
          </w:tcPr>
          <w:p w14:paraId="2B72D149" w14:textId="77777777" w:rsidR="00FA76C2" w:rsidRPr="00196CF3" w:rsidRDefault="00FA76C2" w:rsidP="002701A6">
            <w:pPr>
              <w:rPr>
                <w:lang w:val="fr-BE"/>
              </w:rPr>
            </w:pPr>
          </w:p>
        </w:tc>
      </w:tr>
    </w:tbl>
    <w:p w14:paraId="6298E0FA" w14:textId="1C7F89FC" w:rsidR="001F426E" w:rsidRDefault="00890CD0" w:rsidP="00890CD0">
      <w:pPr>
        <w:rPr>
          <w:b/>
          <w:bCs/>
          <w:sz w:val="36"/>
          <w:szCs w:val="36"/>
          <w:lang w:val="fr-BE"/>
        </w:rPr>
      </w:pPr>
      <w:r>
        <w:rPr>
          <w:rFonts w:cs="Arial"/>
          <w:szCs w:val="20"/>
          <w:lang w:val="fr-BE"/>
        </w:rPr>
        <w:t> </w:t>
      </w:r>
    </w:p>
    <w:p w14:paraId="7303B73C" w14:textId="54C912B3" w:rsidR="001F426E" w:rsidRDefault="001F426E" w:rsidP="001F426E">
      <w:pPr>
        <w:jc w:val="both"/>
        <w:rPr>
          <w:rFonts w:cs="Arial"/>
          <w:szCs w:val="20"/>
          <w:lang w:val="fr-BE"/>
        </w:rPr>
      </w:pPr>
      <w:r>
        <w:rPr>
          <w:rFonts w:cs="Arial"/>
          <w:szCs w:val="20"/>
          <w:lang w:val="fr-BE"/>
        </w:rPr>
        <w:t>Réunion par Teams</w:t>
      </w:r>
      <w:r w:rsidRPr="00F208FA">
        <w:rPr>
          <w:rFonts w:cs="Arial"/>
          <w:szCs w:val="20"/>
          <w:lang w:val="fr-BE"/>
        </w:rPr>
        <w:t>/via échanges de mails</w:t>
      </w:r>
      <w:r>
        <w:rPr>
          <w:rFonts w:cs="Arial"/>
          <w:szCs w:val="20"/>
          <w:lang w:val="fr-BE"/>
        </w:rPr>
        <w:t>/en présentiel</w:t>
      </w:r>
    </w:p>
    <w:p w14:paraId="70997D58" w14:textId="77777777" w:rsidR="001F426E" w:rsidRDefault="001F426E" w:rsidP="001F426E">
      <w:pPr>
        <w:jc w:val="both"/>
        <w:rPr>
          <w:rFonts w:cs="Arial"/>
          <w:szCs w:val="20"/>
          <w:lang w:val="fr-BE"/>
        </w:rPr>
      </w:pPr>
    </w:p>
    <w:p w14:paraId="58480E1F" w14:textId="36188913" w:rsidR="001F426E" w:rsidRPr="00615A54" w:rsidRDefault="001F426E" w:rsidP="001F426E">
      <w:pPr>
        <w:jc w:val="both"/>
        <w:rPr>
          <w:rFonts w:cs="Arial"/>
          <w:szCs w:val="20"/>
          <w:lang w:val="fr-BE"/>
        </w:rPr>
      </w:pPr>
      <w:r w:rsidRPr="00615A54">
        <w:rPr>
          <w:rFonts w:cs="Arial"/>
          <w:szCs w:val="20"/>
          <w:lang w:val="fr-BE"/>
        </w:rPr>
        <w:t>Sont présents</w:t>
      </w:r>
      <w:r w:rsidR="0037242A">
        <w:rPr>
          <w:rFonts w:cs="Arial"/>
          <w:szCs w:val="20"/>
          <w:lang w:val="fr-BE"/>
        </w:rPr>
        <w:t>/</w:t>
      </w:r>
      <w:r w:rsidRPr="00615A54">
        <w:rPr>
          <w:rFonts w:cs="Arial"/>
          <w:szCs w:val="20"/>
          <w:lang w:val="fr-BE"/>
        </w:rPr>
        <w:t xml:space="preserve">absents : </w:t>
      </w:r>
    </w:p>
    <w:p w14:paraId="5F529D31" w14:textId="77777777" w:rsidR="001F426E" w:rsidRPr="00A93367" w:rsidRDefault="001F426E" w:rsidP="001F426E">
      <w:pPr>
        <w:jc w:val="both"/>
        <w:rPr>
          <w:rFonts w:cs="Arial"/>
          <w:szCs w:val="20"/>
          <w:lang w:val="fr-BE"/>
        </w:rPr>
      </w:pPr>
    </w:p>
    <w:tbl>
      <w:tblPr>
        <w:tblStyle w:val="TableGrid"/>
        <w:tblW w:w="0" w:type="auto"/>
        <w:tblInd w:w="1395" w:type="dxa"/>
        <w:tblLook w:val="04A0" w:firstRow="1" w:lastRow="0" w:firstColumn="1" w:lastColumn="0" w:noHBand="0" w:noVBand="1"/>
      </w:tblPr>
      <w:tblGrid>
        <w:gridCol w:w="2428"/>
        <w:gridCol w:w="2449"/>
        <w:gridCol w:w="1283"/>
      </w:tblGrid>
      <w:tr w:rsidR="00350F3B" w:rsidRPr="00EE07AB" w14:paraId="686C67CA" w14:textId="77777777" w:rsidTr="00756107">
        <w:trPr>
          <w:trHeight w:val="225"/>
        </w:trPr>
        <w:tc>
          <w:tcPr>
            <w:tcW w:w="2428" w:type="dxa"/>
          </w:tcPr>
          <w:p w14:paraId="65F586AD" w14:textId="77777777" w:rsidR="00350F3B" w:rsidRPr="00B01163" w:rsidRDefault="00350F3B" w:rsidP="00756107">
            <w:pPr>
              <w:jc w:val="both"/>
              <w:rPr>
                <w:rFonts w:cs="Arial"/>
                <w:b/>
                <w:szCs w:val="20"/>
                <w:lang w:val="fr-BE"/>
              </w:rPr>
            </w:pPr>
            <w:r w:rsidRPr="00B01163">
              <w:rPr>
                <w:rFonts w:cs="Arial"/>
                <w:b/>
                <w:szCs w:val="20"/>
                <w:lang w:val="fr-BE"/>
              </w:rPr>
              <w:t>Rôle</w:t>
            </w:r>
          </w:p>
        </w:tc>
        <w:tc>
          <w:tcPr>
            <w:tcW w:w="2449" w:type="dxa"/>
          </w:tcPr>
          <w:p w14:paraId="173C8A1E" w14:textId="77777777" w:rsidR="00350F3B" w:rsidRPr="00B01163" w:rsidRDefault="00350F3B" w:rsidP="00756107">
            <w:pPr>
              <w:jc w:val="both"/>
              <w:rPr>
                <w:rFonts w:cs="Arial"/>
                <w:b/>
                <w:szCs w:val="20"/>
                <w:lang w:val="fr-BE"/>
              </w:rPr>
            </w:pPr>
            <w:r w:rsidRPr="00B01163">
              <w:rPr>
                <w:rFonts w:cs="Arial"/>
                <w:b/>
                <w:szCs w:val="20"/>
                <w:lang w:val="fr-BE"/>
              </w:rPr>
              <w:t>Nom</w:t>
            </w:r>
          </w:p>
        </w:tc>
        <w:tc>
          <w:tcPr>
            <w:tcW w:w="1283" w:type="dxa"/>
          </w:tcPr>
          <w:p w14:paraId="088B70A0" w14:textId="77777777" w:rsidR="00350F3B" w:rsidRPr="00B01163" w:rsidRDefault="00350F3B" w:rsidP="00756107">
            <w:pPr>
              <w:jc w:val="both"/>
              <w:rPr>
                <w:rFonts w:cs="Arial"/>
                <w:b/>
                <w:szCs w:val="20"/>
                <w:lang w:val="fr-BE"/>
              </w:rPr>
            </w:pPr>
            <w:r w:rsidRPr="00B01163">
              <w:rPr>
                <w:rFonts w:cs="Arial"/>
                <w:b/>
                <w:szCs w:val="20"/>
                <w:lang w:val="fr-BE"/>
              </w:rPr>
              <w:t>Présent?</w:t>
            </w:r>
          </w:p>
        </w:tc>
      </w:tr>
      <w:tr w:rsidR="00350F3B" w:rsidRPr="00EE07AB" w14:paraId="7028199B" w14:textId="77777777" w:rsidTr="00756107">
        <w:trPr>
          <w:trHeight w:val="225"/>
        </w:trPr>
        <w:tc>
          <w:tcPr>
            <w:tcW w:w="2428" w:type="dxa"/>
          </w:tcPr>
          <w:p w14:paraId="21D69D08" w14:textId="77777777" w:rsidR="00350F3B" w:rsidRPr="00B01163" w:rsidRDefault="00350F3B" w:rsidP="00756107">
            <w:pPr>
              <w:jc w:val="both"/>
              <w:rPr>
                <w:rFonts w:cs="Arial"/>
                <w:szCs w:val="20"/>
                <w:lang w:val="fr-BE"/>
              </w:rPr>
            </w:pPr>
            <w:r w:rsidRPr="00B01163">
              <w:rPr>
                <w:rFonts w:cs="Arial"/>
                <w:szCs w:val="20"/>
                <w:lang w:val="fr-BE"/>
              </w:rPr>
              <w:t>Responsable signataire</w:t>
            </w:r>
          </w:p>
        </w:tc>
        <w:tc>
          <w:tcPr>
            <w:tcW w:w="2449" w:type="dxa"/>
          </w:tcPr>
          <w:p w14:paraId="4152FDEB" w14:textId="77777777" w:rsidR="00350F3B" w:rsidRPr="00B01163" w:rsidRDefault="00350F3B" w:rsidP="00756107">
            <w:pPr>
              <w:jc w:val="both"/>
              <w:rPr>
                <w:rFonts w:cs="Arial"/>
                <w:szCs w:val="20"/>
                <w:lang w:val="fr-BE"/>
              </w:rPr>
            </w:pPr>
          </w:p>
        </w:tc>
        <w:tc>
          <w:tcPr>
            <w:tcW w:w="1283" w:type="dxa"/>
          </w:tcPr>
          <w:p w14:paraId="27E3FB30" w14:textId="77777777" w:rsidR="00350F3B" w:rsidRPr="00B01163" w:rsidRDefault="00350F3B" w:rsidP="00756107">
            <w:pPr>
              <w:jc w:val="center"/>
              <w:rPr>
                <w:rFonts w:cs="Arial"/>
                <w:szCs w:val="20"/>
                <w:lang w:val="fr-BE"/>
              </w:rPr>
            </w:pPr>
            <w:r w:rsidRPr="00B01163">
              <w:rPr>
                <w:rFonts w:cs="Arial"/>
                <w:szCs w:val="20"/>
                <w:lang w:val="fr-BE"/>
              </w:rPr>
              <w:t>Oui/Non</w:t>
            </w:r>
          </w:p>
        </w:tc>
      </w:tr>
      <w:tr w:rsidR="00350F3B" w:rsidRPr="00EE07AB" w14:paraId="079C7A91" w14:textId="77777777" w:rsidTr="00756107">
        <w:trPr>
          <w:trHeight w:val="214"/>
        </w:trPr>
        <w:tc>
          <w:tcPr>
            <w:tcW w:w="2428" w:type="dxa"/>
          </w:tcPr>
          <w:p w14:paraId="4D6B3FDA" w14:textId="77777777" w:rsidR="00350F3B" w:rsidRPr="00B01163" w:rsidRDefault="00350F3B" w:rsidP="00756107">
            <w:pPr>
              <w:jc w:val="both"/>
              <w:rPr>
                <w:rFonts w:cs="Arial"/>
                <w:szCs w:val="20"/>
                <w:lang w:val="fr-BE"/>
              </w:rPr>
            </w:pPr>
            <w:r w:rsidRPr="00B01163">
              <w:rPr>
                <w:rFonts w:cs="Arial"/>
                <w:szCs w:val="20"/>
                <w:lang w:val="fr-BE"/>
              </w:rPr>
              <w:t>Manager</w:t>
            </w:r>
          </w:p>
        </w:tc>
        <w:tc>
          <w:tcPr>
            <w:tcW w:w="2449" w:type="dxa"/>
          </w:tcPr>
          <w:p w14:paraId="267D6171" w14:textId="77777777" w:rsidR="00350F3B" w:rsidRPr="00B01163" w:rsidRDefault="00350F3B" w:rsidP="00756107">
            <w:pPr>
              <w:jc w:val="both"/>
              <w:rPr>
                <w:rFonts w:cs="Arial"/>
                <w:szCs w:val="20"/>
                <w:lang w:val="fr-BE"/>
              </w:rPr>
            </w:pPr>
          </w:p>
        </w:tc>
        <w:tc>
          <w:tcPr>
            <w:tcW w:w="1283" w:type="dxa"/>
          </w:tcPr>
          <w:p w14:paraId="330FFE53" w14:textId="77777777" w:rsidR="00350F3B" w:rsidRPr="00B01163" w:rsidRDefault="00350F3B" w:rsidP="00756107">
            <w:pPr>
              <w:jc w:val="center"/>
              <w:rPr>
                <w:rFonts w:cs="Arial"/>
                <w:szCs w:val="20"/>
                <w:lang w:val="fr-BE"/>
              </w:rPr>
            </w:pPr>
            <w:r w:rsidRPr="00B01163">
              <w:rPr>
                <w:rFonts w:cs="Arial"/>
                <w:szCs w:val="20"/>
                <w:lang w:val="fr-BE"/>
              </w:rPr>
              <w:t>Oui/Non</w:t>
            </w:r>
          </w:p>
        </w:tc>
      </w:tr>
      <w:tr w:rsidR="00350F3B" w:rsidRPr="00EE07AB" w14:paraId="3C247388" w14:textId="77777777" w:rsidTr="00756107">
        <w:trPr>
          <w:trHeight w:val="225"/>
        </w:trPr>
        <w:tc>
          <w:tcPr>
            <w:tcW w:w="2428" w:type="dxa"/>
          </w:tcPr>
          <w:p w14:paraId="1916B9EF" w14:textId="77777777" w:rsidR="00350F3B" w:rsidRPr="00B01163" w:rsidRDefault="00350F3B" w:rsidP="00756107">
            <w:pPr>
              <w:jc w:val="both"/>
              <w:rPr>
                <w:rFonts w:cs="Arial"/>
                <w:szCs w:val="20"/>
                <w:lang w:val="fr-BE"/>
              </w:rPr>
            </w:pPr>
            <w:r w:rsidRPr="00B01163">
              <w:rPr>
                <w:rFonts w:cs="Arial"/>
                <w:szCs w:val="20"/>
                <w:lang w:val="fr-BE"/>
              </w:rPr>
              <w:t>Senior</w:t>
            </w:r>
          </w:p>
        </w:tc>
        <w:tc>
          <w:tcPr>
            <w:tcW w:w="2449" w:type="dxa"/>
          </w:tcPr>
          <w:p w14:paraId="17E7D494" w14:textId="77777777" w:rsidR="00350F3B" w:rsidRPr="00B01163" w:rsidRDefault="00350F3B" w:rsidP="00756107">
            <w:pPr>
              <w:rPr>
                <w:rFonts w:cs="Arial"/>
                <w:szCs w:val="20"/>
                <w:lang w:val="fr-BE"/>
              </w:rPr>
            </w:pPr>
          </w:p>
        </w:tc>
        <w:tc>
          <w:tcPr>
            <w:tcW w:w="1283" w:type="dxa"/>
          </w:tcPr>
          <w:p w14:paraId="33D2E192" w14:textId="77777777" w:rsidR="00350F3B" w:rsidRPr="00B01163" w:rsidRDefault="00350F3B" w:rsidP="00756107">
            <w:pPr>
              <w:jc w:val="center"/>
              <w:rPr>
                <w:rFonts w:cs="Arial"/>
                <w:szCs w:val="20"/>
                <w:lang w:val="fr-BE"/>
              </w:rPr>
            </w:pPr>
            <w:r w:rsidRPr="00B01163">
              <w:rPr>
                <w:rFonts w:cs="Arial"/>
                <w:szCs w:val="20"/>
                <w:lang w:val="fr-BE"/>
              </w:rPr>
              <w:t>Oui/Non</w:t>
            </w:r>
          </w:p>
        </w:tc>
      </w:tr>
      <w:tr w:rsidR="00350F3B" w:rsidRPr="00EE07AB" w14:paraId="6A84E8FC" w14:textId="77777777" w:rsidTr="00756107">
        <w:trPr>
          <w:trHeight w:val="238"/>
        </w:trPr>
        <w:tc>
          <w:tcPr>
            <w:tcW w:w="2428" w:type="dxa"/>
          </w:tcPr>
          <w:p w14:paraId="5D710BE9" w14:textId="77777777" w:rsidR="00350F3B" w:rsidRPr="00B01163" w:rsidRDefault="00350F3B" w:rsidP="00756107">
            <w:pPr>
              <w:jc w:val="both"/>
              <w:rPr>
                <w:rFonts w:cs="Arial"/>
                <w:szCs w:val="20"/>
                <w:lang w:val="fr-BE"/>
              </w:rPr>
            </w:pPr>
            <w:r w:rsidRPr="00B01163">
              <w:rPr>
                <w:rFonts w:cs="Arial"/>
                <w:szCs w:val="20"/>
                <w:lang w:val="fr-BE"/>
              </w:rPr>
              <w:t>Junior</w:t>
            </w:r>
          </w:p>
        </w:tc>
        <w:tc>
          <w:tcPr>
            <w:tcW w:w="2449" w:type="dxa"/>
          </w:tcPr>
          <w:p w14:paraId="54E2CBE0" w14:textId="77777777" w:rsidR="00350F3B" w:rsidRPr="00B01163" w:rsidRDefault="00350F3B" w:rsidP="00756107">
            <w:pPr>
              <w:jc w:val="both"/>
              <w:rPr>
                <w:rFonts w:cs="Arial"/>
                <w:szCs w:val="20"/>
                <w:lang w:val="fr-BE"/>
              </w:rPr>
            </w:pPr>
          </w:p>
        </w:tc>
        <w:tc>
          <w:tcPr>
            <w:tcW w:w="1283" w:type="dxa"/>
          </w:tcPr>
          <w:p w14:paraId="1BB42F3D" w14:textId="77777777" w:rsidR="00350F3B" w:rsidRPr="00B01163" w:rsidRDefault="00350F3B" w:rsidP="00756107">
            <w:pPr>
              <w:jc w:val="center"/>
              <w:rPr>
                <w:rFonts w:cs="Arial"/>
                <w:szCs w:val="20"/>
                <w:lang w:val="fr-BE"/>
              </w:rPr>
            </w:pPr>
            <w:r w:rsidRPr="00B01163">
              <w:rPr>
                <w:rFonts w:cs="Arial"/>
                <w:szCs w:val="20"/>
                <w:lang w:val="fr-BE"/>
              </w:rPr>
              <w:t>Oui/Non</w:t>
            </w:r>
          </w:p>
        </w:tc>
      </w:tr>
      <w:tr w:rsidR="00350F3B" w:rsidRPr="00EE07AB" w14:paraId="6D4CF0A7" w14:textId="77777777" w:rsidTr="00756107">
        <w:trPr>
          <w:trHeight w:val="238"/>
        </w:trPr>
        <w:tc>
          <w:tcPr>
            <w:tcW w:w="2428" w:type="dxa"/>
          </w:tcPr>
          <w:p w14:paraId="07EB03BC" w14:textId="77777777" w:rsidR="00350F3B" w:rsidRPr="00B01163" w:rsidRDefault="00350F3B" w:rsidP="00756107">
            <w:pPr>
              <w:jc w:val="both"/>
              <w:rPr>
                <w:rFonts w:cs="Arial"/>
                <w:szCs w:val="20"/>
                <w:lang w:val="fr-BE"/>
              </w:rPr>
            </w:pPr>
            <w:r w:rsidRPr="00B01163">
              <w:rPr>
                <w:rFonts w:cs="Arial"/>
                <w:szCs w:val="20"/>
                <w:lang w:val="fr-BE"/>
              </w:rPr>
              <w:t>EQR</w:t>
            </w:r>
          </w:p>
        </w:tc>
        <w:tc>
          <w:tcPr>
            <w:tcW w:w="2449" w:type="dxa"/>
          </w:tcPr>
          <w:p w14:paraId="5DFB0442" w14:textId="77777777" w:rsidR="00350F3B" w:rsidRPr="00B01163" w:rsidRDefault="00350F3B" w:rsidP="00756107">
            <w:pPr>
              <w:jc w:val="both"/>
              <w:rPr>
                <w:rFonts w:cs="Arial"/>
                <w:szCs w:val="20"/>
                <w:lang w:val="fr-BE"/>
              </w:rPr>
            </w:pPr>
          </w:p>
        </w:tc>
        <w:tc>
          <w:tcPr>
            <w:tcW w:w="1283" w:type="dxa"/>
          </w:tcPr>
          <w:p w14:paraId="01DF4454" w14:textId="77777777" w:rsidR="00350F3B" w:rsidRPr="00B01163" w:rsidRDefault="00350F3B" w:rsidP="00756107">
            <w:pPr>
              <w:jc w:val="center"/>
              <w:rPr>
                <w:rFonts w:cs="Arial"/>
                <w:szCs w:val="20"/>
                <w:lang w:val="fr-BE"/>
              </w:rPr>
            </w:pPr>
            <w:r w:rsidRPr="00B01163">
              <w:rPr>
                <w:rFonts w:cs="Arial"/>
                <w:szCs w:val="20"/>
                <w:lang w:val="fr-BE"/>
              </w:rPr>
              <w:t>Oui/Non</w:t>
            </w:r>
          </w:p>
        </w:tc>
      </w:tr>
      <w:tr w:rsidR="00350F3B" w:rsidRPr="00EE07AB" w14:paraId="760283B4" w14:textId="77777777" w:rsidTr="00756107">
        <w:trPr>
          <w:trHeight w:val="214"/>
        </w:trPr>
        <w:tc>
          <w:tcPr>
            <w:tcW w:w="2428" w:type="dxa"/>
          </w:tcPr>
          <w:p w14:paraId="3BB921F8" w14:textId="1E8813D6" w:rsidR="00350F3B" w:rsidRPr="00B01163" w:rsidRDefault="00350F3B" w:rsidP="00756107">
            <w:pPr>
              <w:jc w:val="both"/>
              <w:rPr>
                <w:rFonts w:cs="Arial"/>
                <w:szCs w:val="20"/>
                <w:lang w:val="fr-BE"/>
              </w:rPr>
            </w:pPr>
            <w:r w:rsidRPr="00B01163">
              <w:rPr>
                <w:rFonts w:cs="Arial"/>
                <w:szCs w:val="20"/>
                <w:lang w:val="fr-BE"/>
              </w:rPr>
              <w:t>Autre</w:t>
            </w:r>
          </w:p>
        </w:tc>
        <w:tc>
          <w:tcPr>
            <w:tcW w:w="2449" w:type="dxa"/>
          </w:tcPr>
          <w:p w14:paraId="4858F5D8" w14:textId="77777777" w:rsidR="00350F3B" w:rsidRPr="00B01163" w:rsidRDefault="00350F3B" w:rsidP="00756107">
            <w:pPr>
              <w:jc w:val="both"/>
              <w:rPr>
                <w:rFonts w:cs="Arial"/>
                <w:szCs w:val="20"/>
                <w:lang w:val="fr-BE"/>
              </w:rPr>
            </w:pPr>
          </w:p>
        </w:tc>
        <w:tc>
          <w:tcPr>
            <w:tcW w:w="1283" w:type="dxa"/>
          </w:tcPr>
          <w:p w14:paraId="17DC35A4" w14:textId="77777777" w:rsidR="00350F3B" w:rsidRPr="00B01163" w:rsidRDefault="00350F3B" w:rsidP="00756107">
            <w:pPr>
              <w:jc w:val="center"/>
              <w:rPr>
                <w:rFonts w:cs="Arial"/>
                <w:szCs w:val="20"/>
                <w:lang w:val="fr-BE"/>
              </w:rPr>
            </w:pPr>
            <w:r w:rsidRPr="00B01163">
              <w:rPr>
                <w:rFonts w:cs="Arial"/>
                <w:szCs w:val="20"/>
                <w:lang w:val="fr-BE"/>
              </w:rPr>
              <w:t>Oui/Non</w:t>
            </w:r>
          </w:p>
        </w:tc>
      </w:tr>
    </w:tbl>
    <w:p w14:paraId="6A0A6B44" w14:textId="77777777" w:rsidR="001F426E" w:rsidRPr="00EE07AB" w:rsidRDefault="001F426E" w:rsidP="001F426E">
      <w:pPr>
        <w:jc w:val="both"/>
        <w:rPr>
          <w:rFonts w:cs="Arial"/>
          <w:szCs w:val="20"/>
        </w:rPr>
      </w:pPr>
    </w:p>
    <w:p w14:paraId="6BB6C2ED" w14:textId="77777777" w:rsidR="001F426E" w:rsidRDefault="001F426E" w:rsidP="001F426E">
      <w:pPr>
        <w:rPr>
          <w:b/>
          <w:bCs/>
          <w:lang w:val="fr-BE"/>
        </w:rPr>
      </w:pPr>
      <w:r w:rsidRPr="001F426E">
        <w:rPr>
          <w:b/>
          <w:bCs/>
          <w:lang w:val="fr-BE"/>
        </w:rPr>
        <w:t>Points à l’ordre du jour :</w:t>
      </w:r>
    </w:p>
    <w:p w14:paraId="26E702A2" w14:textId="77777777" w:rsidR="001F426E" w:rsidRPr="001F426E" w:rsidRDefault="001F426E" w:rsidP="001F426E">
      <w:pPr>
        <w:rPr>
          <w:b/>
          <w:bCs/>
          <w:lang w:val="fr-BE"/>
        </w:rPr>
      </w:pPr>
    </w:p>
    <w:p w14:paraId="5D60F442" w14:textId="423D15E8" w:rsidR="001F426E" w:rsidRPr="00965FE7" w:rsidRDefault="001F426E" w:rsidP="001F426E">
      <w:pPr>
        <w:pStyle w:val="ListParagraph"/>
        <w:numPr>
          <w:ilvl w:val="0"/>
          <w:numId w:val="10"/>
        </w:numPr>
        <w:spacing w:after="160" w:line="259" w:lineRule="auto"/>
        <w:rPr>
          <w:lang w:val="fr-BE"/>
        </w:rPr>
      </w:pPr>
      <w:r w:rsidRPr="00965FE7">
        <w:rPr>
          <w:lang w:val="fr-BE"/>
        </w:rPr>
        <w:t>Divergence d’opinion</w:t>
      </w:r>
    </w:p>
    <w:p w14:paraId="6B87730C" w14:textId="4705BD54" w:rsidR="001F426E" w:rsidRPr="00965FE7" w:rsidRDefault="001F426E" w:rsidP="001F426E">
      <w:pPr>
        <w:pStyle w:val="ListParagraph"/>
        <w:numPr>
          <w:ilvl w:val="0"/>
          <w:numId w:val="10"/>
        </w:numPr>
        <w:spacing w:after="160" w:line="259" w:lineRule="auto"/>
        <w:rPr>
          <w:lang w:val="fr-BE"/>
        </w:rPr>
      </w:pPr>
      <w:r w:rsidRPr="00965FE7">
        <w:rPr>
          <w:lang w:val="fr-BE"/>
        </w:rPr>
        <w:t>EQR</w:t>
      </w:r>
    </w:p>
    <w:p w14:paraId="26862D18" w14:textId="10C3EA71" w:rsidR="00890CD0" w:rsidRPr="00965FE7" w:rsidRDefault="00890CD0" w:rsidP="00183AF4">
      <w:pPr>
        <w:pStyle w:val="ListParagraph"/>
        <w:numPr>
          <w:ilvl w:val="0"/>
          <w:numId w:val="10"/>
        </w:numPr>
        <w:spacing w:after="160" w:line="259" w:lineRule="auto"/>
        <w:rPr>
          <w:lang w:val="fr-BE"/>
        </w:rPr>
      </w:pPr>
      <w:r w:rsidRPr="00965FE7">
        <w:rPr>
          <w:lang w:val="fr-BE"/>
        </w:rPr>
        <w:t>Fraude</w:t>
      </w:r>
    </w:p>
    <w:p w14:paraId="5DD9213B" w14:textId="3C7E4FAE" w:rsidR="00890CD0" w:rsidRPr="00965FE7" w:rsidRDefault="00890CD0" w:rsidP="00D822C9">
      <w:pPr>
        <w:pStyle w:val="ListParagraph"/>
        <w:numPr>
          <w:ilvl w:val="0"/>
          <w:numId w:val="10"/>
        </w:numPr>
        <w:spacing w:after="160" w:line="259" w:lineRule="auto"/>
        <w:rPr>
          <w:lang w:val="fr-BE"/>
        </w:rPr>
      </w:pPr>
      <w:r w:rsidRPr="00965FE7">
        <w:rPr>
          <w:lang w:val="fr-BE"/>
        </w:rPr>
        <w:t xml:space="preserve">Risque </w:t>
      </w:r>
      <w:r w:rsidR="00BE54CC">
        <w:rPr>
          <w:lang w:val="fr-BE"/>
        </w:rPr>
        <w:t xml:space="preserve">de </w:t>
      </w:r>
      <w:r w:rsidRPr="00B01163">
        <w:rPr>
          <w:i/>
          <w:iCs/>
          <w:lang w:val="fr-BE"/>
        </w:rPr>
        <w:t>going concern</w:t>
      </w:r>
    </w:p>
    <w:p w14:paraId="36AB0A94" w14:textId="77777777" w:rsidR="00965FE7" w:rsidRPr="00965FE7" w:rsidRDefault="00965FE7" w:rsidP="00965FE7">
      <w:pPr>
        <w:pStyle w:val="ListParagraph"/>
        <w:numPr>
          <w:ilvl w:val="0"/>
          <w:numId w:val="10"/>
        </w:numPr>
        <w:spacing w:after="160" w:line="259" w:lineRule="auto"/>
        <w:rPr>
          <w:lang w:val="fr-BE"/>
        </w:rPr>
      </w:pPr>
      <w:r w:rsidRPr="00965FE7">
        <w:rPr>
          <w:lang w:val="fr-BE"/>
        </w:rPr>
        <w:t>Informations complémentaires sur les parties liées</w:t>
      </w:r>
    </w:p>
    <w:p w14:paraId="6C94746D" w14:textId="48F3EF81" w:rsidR="00D822C9" w:rsidRPr="00965FE7" w:rsidRDefault="00D822C9" w:rsidP="00D822C9">
      <w:pPr>
        <w:pStyle w:val="ListParagraph"/>
        <w:numPr>
          <w:ilvl w:val="0"/>
          <w:numId w:val="10"/>
        </w:numPr>
        <w:spacing w:after="160" w:line="259" w:lineRule="auto"/>
        <w:rPr>
          <w:lang w:val="fr-BE"/>
        </w:rPr>
      </w:pPr>
      <w:r w:rsidRPr="00965FE7">
        <w:rPr>
          <w:lang w:val="fr-BE"/>
        </w:rPr>
        <w:t>Validation des seuils de matérialité</w:t>
      </w:r>
    </w:p>
    <w:p w14:paraId="78121018" w14:textId="77777777" w:rsidR="00965FE7" w:rsidRDefault="001F426E" w:rsidP="00965FE7">
      <w:pPr>
        <w:pStyle w:val="ListParagraph"/>
        <w:numPr>
          <w:ilvl w:val="0"/>
          <w:numId w:val="10"/>
        </w:numPr>
        <w:spacing w:after="160" w:line="259" w:lineRule="auto"/>
        <w:rPr>
          <w:lang w:val="fr-BE"/>
        </w:rPr>
      </w:pPr>
      <w:r w:rsidRPr="00965FE7">
        <w:rPr>
          <w:lang w:val="fr-BE"/>
        </w:rPr>
        <w:t>Revue des travaux</w:t>
      </w:r>
      <w:r w:rsidR="00D822C9" w:rsidRPr="00965FE7">
        <w:rPr>
          <w:lang w:val="fr-BE"/>
        </w:rPr>
        <w:t xml:space="preserve"> et note de synthèse</w:t>
      </w:r>
    </w:p>
    <w:p w14:paraId="23D28C18" w14:textId="4FA13F9B" w:rsidR="00D822C9" w:rsidRPr="00965FE7" w:rsidRDefault="00D822C9" w:rsidP="00965FE7">
      <w:pPr>
        <w:pStyle w:val="ListParagraph"/>
        <w:numPr>
          <w:ilvl w:val="0"/>
          <w:numId w:val="10"/>
        </w:numPr>
        <w:spacing w:after="160" w:line="259" w:lineRule="auto"/>
        <w:rPr>
          <w:lang w:val="fr-BE"/>
        </w:rPr>
      </w:pPr>
      <w:r w:rsidRPr="00965FE7">
        <w:rPr>
          <w:lang w:val="fr-BE"/>
        </w:rPr>
        <w:t>Projet de rapport de commissaire</w:t>
      </w:r>
    </w:p>
    <w:p w14:paraId="5989C9D3" w14:textId="1E148F00" w:rsidR="001F426E" w:rsidRPr="00FB241C" w:rsidRDefault="001F426E" w:rsidP="001F426E">
      <w:pPr>
        <w:rPr>
          <w:lang w:val="fr-BE"/>
        </w:rPr>
      </w:pPr>
      <w:r w:rsidRPr="00FB241C">
        <w:rPr>
          <w:lang w:val="fr-BE"/>
        </w:rPr>
        <w:t>La réunion débute à</w:t>
      </w:r>
      <w:r w:rsidR="00DE22B3">
        <w:rPr>
          <w:lang w:val="fr-BE"/>
        </w:rPr>
        <w:t xml:space="preserve"> xx h.</w:t>
      </w:r>
    </w:p>
    <w:p w14:paraId="0FA910B3" w14:textId="77777777" w:rsidR="001F426E" w:rsidRPr="00DE22B3" w:rsidRDefault="001F426E" w:rsidP="001F426E">
      <w:pPr>
        <w:rPr>
          <w:lang w:val="fr-BE"/>
        </w:rPr>
      </w:pPr>
    </w:p>
    <w:p w14:paraId="16107B52" w14:textId="075CD6CC" w:rsidR="001F426E" w:rsidRPr="00890CD0" w:rsidRDefault="001F426E" w:rsidP="001F426E">
      <w:pPr>
        <w:rPr>
          <w:b/>
          <w:bCs/>
          <w:lang w:val="fr-BE"/>
        </w:rPr>
      </w:pPr>
      <w:r w:rsidRPr="00890CD0">
        <w:rPr>
          <w:b/>
          <w:bCs/>
          <w:lang w:val="fr-BE"/>
        </w:rPr>
        <w:t>Discussion :</w:t>
      </w:r>
    </w:p>
    <w:p w14:paraId="5C5EAD6F" w14:textId="77777777" w:rsidR="001F426E" w:rsidRDefault="001F426E" w:rsidP="001F426E">
      <w:pPr>
        <w:rPr>
          <w:lang w:val="fr-BE"/>
        </w:rPr>
      </w:pPr>
    </w:p>
    <w:p w14:paraId="1157C033" w14:textId="799CB08A" w:rsidR="001F426E" w:rsidRPr="001F426E" w:rsidRDefault="001F426E" w:rsidP="00B01163">
      <w:pPr>
        <w:jc w:val="both"/>
        <w:rPr>
          <w:lang w:val="fr-BE"/>
        </w:rPr>
      </w:pPr>
      <w:r w:rsidRPr="001F426E">
        <w:rPr>
          <w:lang w:val="fr-BE"/>
        </w:rPr>
        <w:t>L’équipe confirme qu’à ce stade de</w:t>
      </w:r>
      <w:r w:rsidR="00890CD0">
        <w:rPr>
          <w:lang w:val="fr-BE"/>
        </w:rPr>
        <w:t xml:space="preserve"> finalisation de</w:t>
      </w:r>
      <w:r w:rsidRPr="001F426E">
        <w:rPr>
          <w:lang w:val="fr-BE"/>
        </w:rPr>
        <w:t xml:space="preserve"> la mission, il n’y a pas besoin d’EQR et qu’il n’y a pas </w:t>
      </w:r>
      <w:r w:rsidR="00965FE7">
        <w:rPr>
          <w:lang w:val="fr-BE"/>
        </w:rPr>
        <w:t xml:space="preserve">eu de cas de </w:t>
      </w:r>
      <w:r w:rsidRPr="001F426E">
        <w:rPr>
          <w:lang w:val="fr-BE"/>
        </w:rPr>
        <w:t>divergence d’opinion</w:t>
      </w:r>
      <w:r w:rsidR="00483F4A">
        <w:rPr>
          <w:lang w:val="fr-BE"/>
        </w:rPr>
        <w:t xml:space="preserve"> ou d’information contradictoire identifiée au cours de l’audit</w:t>
      </w:r>
      <w:r w:rsidRPr="001F426E">
        <w:rPr>
          <w:lang w:val="fr-BE"/>
        </w:rPr>
        <w:t>.</w:t>
      </w:r>
    </w:p>
    <w:p w14:paraId="57FD32DD" w14:textId="77777777" w:rsidR="001F426E" w:rsidRDefault="001F426E" w:rsidP="00B01163">
      <w:pPr>
        <w:jc w:val="both"/>
        <w:rPr>
          <w:lang w:val="fr-BE"/>
        </w:rPr>
      </w:pPr>
    </w:p>
    <w:p w14:paraId="6E751BF9" w14:textId="76617487" w:rsidR="001F426E" w:rsidRPr="001F426E" w:rsidRDefault="001F426E" w:rsidP="00B01163">
      <w:pPr>
        <w:jc w:val="both"/>
        <w:rPr>
          <w:lang w:val="fr-BE"/>
        </w:rPr>
      </w:pPr>
      <w:r w:rsidRPr="001F426E">
        <w:rPr>
          <w:lang w:val="fr-BE"/>
        </w:rPr>
        <w:t>On constate également qu’il n’</w:t>
      </w:r>
      <w:r w:rsidR="009E5070">
        <w:rPr>
          <w:lang w:val="fr-BE"/>
        </w:rPr>
        <w:t xml:space="preserve">y </w:t>
      </w:r>
      <w:r w:rsidRPr="001F426E">
        <w:rPr>
          <w:lang w:val="fr-BE"/>
        </w:rPr>
        <w:t>a pas de point nécessitant une consultation d’expert externe.</w:t>
      </w:r>
    </w:p>
    <w:p w14:paraId="5FAE8C91" w14:textId="77777777" w:rsidR="00965FE7" w:rsidRDefault="00965FE7" w:rsidP="00B01163">
      <w:pPr>
        <w:jc w:val="both"/>
        <w:rPr>
          <w:lang w:val="fr-BE"/>
        </w:rPr>
      </w:pPr>
    </w:p>
    <w:p w14:paraId="1DBF092F" w14:textId="32EA4039" w:rsidR="001F426E" w:rsidRDefault="001F426E" w:rsidP="00B01163">
      <w:pPr>
        <w:jc w:val="both"/>
        <w:rPr>
          <w:lang w:val="fr-BE"/>
        </w:rPr>
      </w:pPr>
      <w:r w:rsidRPr="001F426E">
        <w:rPr>
          <w:lang w:val="fr-BE"/>
        </w:rPr>
        <w:t>Au niveau de la fraude, il n’y a pas de constat faisant penser à l’existence d’une fraude.</w:t>
      </w:r>
    </w:p>
    <w:p w14:paraId="0DDEBDC9" w14:textId="77777777" w:rsidR="00965FE7" w:rsidRDefault="00965FE7" w:rsidP="00B01163">
      <w:pPr>
        <w:jc w:val="both"/>
        <w:rPr>
          <w:highlight w:val="cyan"/>
          <w:lang w:val="fr-BE"/>
        </w:rPr>
      </w:pPr>
    </w:p>
    <w:p w14:paraId="28694A2A" w14:textId="77777777" w:rsidR="00965FE7" w:rsidRPr="00965FE7" w:rsidRDefault="00965FE7" w:rsidP="00B01163">
      <w:pPr>
        <w:spacing w:after="160" w:line="259" w:lineRule="auto"/>
        <w:jc w:val="both"/>
        <w:rPr>
          <w:lang w:val="fr-BE"/>
        </w:rPr>
      </w:pPr>
      <w:r w:rsidRPr="00965FE7">
        <w:rPr>
          <w:lang w:val="fr-BE"/>
        </w:rPr>
        <w:t>Le responsable signataire constate qu’il n’y a pas d</w:t>
      </w:r>
      <w:r>
        <w:rPr>
          <w:lang w:val="fr-BE"/>
        </w:rPr>
        <w:t>’</w:t>
      </w:r>
      <w:r w:rsidRPr="00965FE7">
        <w:rPr>
          <w:lang w:val="fr-BE"/>
        </w:rPr>
        <w:t>information complémentaire sur les parties liées</w:t>
      </w:r>
      <w:r>
        <w:rPr>
          <w:lang w:val="fr-BE"/>
        </w:rPr>
        <w:t xml:space="preserve"> que la Direction n’aurait pas identifiée ou communiquée.</w:t>
      </w:r>
    </w:p>
    <w:p w14:paraId="03AE1D16" w14:textId="520DDD5C" w:rsidR="00890CD0" w:rsidRPr="00965FE7" w:rsidRDefault="00D822C9" w:rsidP="00B01163">
      <w:pPr>
        <w:jc w:val="both"/>
        <w:rPr>
          <w:lang w:val="fr-BE"/>
        </w:rPr>
      </w:pPr>
      <w:r w:rsidRPr="00965FE7">
        <w:rPr>
          <w:lang w:val="fr-BE"/>
        </w:rPr>
        <w:t>Nos travaux n’ont pas révélé de nouveau</w:t>
      </w:r>
      <w:r w:rsidR="002C552B">
        <w:rPr>
          <w:lang w:val="fr-BE"/>
        </w:rPr>
        <w:t>x</w:t>
      </w:r>
      <w:r w:rsidRPr="00965FE7">
        <w:rPr>
          <w:lang w:val="fr-BE"/>
        </w:rPr>
        <w:t xml:space="preserve"> risque</w:t>
      </w:r>
      <w:r w:rsidR="002C552B">
        <w:rPr>
          <w:lang w:val="fr-BE"/>
        </w:rPr>
        <w:t>s</w:t>
      </w:r>
      <w:r w:rsidRPr="00965FE7">
        <w:rPr>
          <w:lang w:val="fr-BE"/>
        </w:rPr>
        <w:t xml:space="preserve"> quant à</w:t>
      </w:r>
      <w:r w:rsidR="00890CD0" w:rsidRPr="00965FE7">
        <w:rPr>
          <w:lang w:val="fr-BE"/>
        </w:rPr>
        <w:t xml:space="preserve"> la continuité d’exploitation</w:t>
      </w:r>
      <w:r w:rsidRPr="00965FE7">
        <w:rPr>
          <w:lang w:val="fr-BE"/>
        </w:rPr>
        <w:t xml:space="preserve"> de l’entité auditée.</w:t>
      </w:r>
    </w:p>
    <w:p w14:paraId="1C5EA87E" w14:textId="77777777" w:rsidR="00965FE7" w:rsidRPr="00965FE7" w:rsidRDefault="00965FE7" w:rsidP="00B01163">
      <w:pPr>
        <w:jc w:val="both"/>
        <w:rPr>
          <w:lang w:val="fr-BE"/>
        </w:rPr>
      </w:pPr>
    </w:p>
    <w:p w14:paraId="6D91DD75" w14:textId="26B98460" w:rsidR="00D822C9" w:rsidRPr="001F426E" w:rsidRDefault="00D822C9" w:rsidP="00B01163">
      <w:pPr>
        <w:jc w:val="both"/>
        <w:rPr>
          <w:lang w:val="fr-BE"/>
        </w:rPr>
      </w:pPr>
      <w:r w:rsidRPr="00965FE7">
        <w:rPr>
          <w:lang w:val="fr-BE"/>
        </w:rPr>
        <w:t>Les seuils de matérialité finaux sont validés.</w:t>
      </w:r>
    </w:p>
    <w:p w14:paraId="208A08F2" w14:textId="77777777" w:rsidR="001F426E" w:rsidRDefault="001F426E" w:rsidP="001F426E">
      <w:pPr>
        <w:rPr>
          <w:lang w:val="fr-BE"/>
        </w:rPr>
      </w:pPr>
    </w:p>
    <w:p w14:paraId="2582DB4E" w14:textId="36180BA0" w:rsidR="00890CD0" w:rsidRDefault="001F426E" w:rsidP="00B01163">
      <w:pPr>
        <w:jc w:val="both"/>
        <w:rPr>
          <w:lang w:val="fr-BE"/>
        </w:rPr>
      </w:pPr>
      <w:r>
        <w:rPr>
          <w:lang w:val="fr-BE"/>
        </w:rPr>
        <w:t>Le responsable signataire</w:t>
      </w:r>
      <w:r w:rsidRPr="001F426E">
        <w:rPr>
          <w:lang w:val="fr-BE"/>
        </w:rPr>
        <w:t xml:space="preserve"> revoit avec </w:t>
      </w:r>
      <w:r w:rsidR="00890CD0">
        <w:rPr>
          <w:lang w:val="fr-BE"/>
        </w:rPr>
        <w:t xml:space="preserve">les membres de </w:t>
      </w:r>
      <w:r>
        <w:rPr>
          <w:lang w:val="fr-BE"/>
        </w:rPr>
        <w:t xml:space="preserve">l’équipe de mission </w:t>
      </w:r>
      <w:r w:rsidRPr="001F426E">
        <w:rPr>
          <w:lang w:val="fr-BE"/>
        </w:rPr>
        <w:t xml:space="preserve">la note de synthèse et le plan de mission </w:t>
      </w:r>
      <w:r w:rsidR="00890CD0">
        <w:rPr>
          <w:lang w:val="fr-BE"/>
        </w:rPr>
        <w:t>(</w:t>
      </w:r>
      <w:r w:rsidR="00890CD0" w:rsidRPr="00350F3B">
        <w:rPr>
          <w:i/>
          <w:iCs/>
          <w:lang w:val="fr-BE"/>
        </w:rPr>
        <w:t>Audit Planning Memorandum</w:t>
      </w:r>
      <w:r w:rsidR="00890CD0">
        <w:rPr>
          <w:lang w:val="fr-BE"/>
        </w:rPr>
        <w:t>).</w:t>
      </w:r>
    </w:p>
    <w:p w14:paraId="595022B0" w14:textId="77777777" w:rsidR="00484CE3" w:rsidRDefault="00484CE3" w:rsidP="001F426E">
      <w:pPr>
        <w:rPr>
          <w:lang w:val="fr-BE"/>
        </w:rPr>
      </w:pPr>
    </w:p>
    <w:p w14:paraId="44D00EF0" w14:textId="5382CE2B" w:rsidR="001F426E" w:rsidRDefault="001F426E" w:rsidP="00B01163">
      <w:pPr>
        <w:jc w:val="both"/>
        <w:rPr>
          <w:lang w:val="fr-BE"/>
        </w:rPr>
      </w:pPr>
      <w:r>
        <w:rPr>
          <w:lang w:val="fr-BE"/>
        </w:rPr>
        <w:t>Le responsable signataire</w:t>
      </w:r>
      <w:r w:rsidRPr="001F426E">
        <w:rPr>
          <w:lang w:val="fr-BE"/>
        </w:rPr>
        <w:t xml:space="preserve"> constate que la mission s’est déroulée selon les prescrits du plan de </w:t>
      </w:r>
      <w:r w:rsidR="0037242A" w:rsidRPr="001F426E">
        <w:rPr>
          <w:lang w:val="fr-BE"/>
        </w:rPr>
        <w:t>mission</w:t>
      </w:r>
      <w:r w:rsidR="0037242A">
        <w:rPr>
          <w:lang w:val="fr-BE"/>
        </w:rPr>
        <w:t xml:space="preserve"> (</w:t>
      </w:r>
      <w:r w:rsidR="00890CD0" w:rsidRPr="00350F3B">
        <w:rPr>
          <w:i/>
          <w:iCs/>
          <w:lang w:val="fr-BE"/>
        </w:rPr>
        <w:t>Audit Planning Memorandum</w:t>
      </w:r>
      <w:r w:rsidR="00890CD0">
        <w:rPr>
          <w:lang w:val="fr-BE"/>
        </w:rPr>
        <w:t>)</w:t>
      </w:r>
      <w:r w:rsidR="003E2EAB">
        <w:rPr>
          <w:lang w:val="fr-BE"/>
        </w:rPr>
        <w:t>.</w:t>
      </w:r>
    </w:p>
    <w:p w14:paraId="3D930F3F" w14:textId="77777777" w:rsidR="001F426E" w:rsidRDefault="001F426E" w:rsidP="00B01163">
      <w:pPr>
        <w:jc w:val="both"/>
        <w:rPr>
          <w:lang w:val="fr-BE"/>
        </w:rPr>
      </w:pPr>
    </w:p>
    <w:p w14:paraId="3F07654C" w14:textId="2985D8E4" w:rsidR="001F426E" w:rsidRDefault="001F426E" w:rsidP="00B01163">
      <w:pPr>
        <w:jc w:val="both"/>
        <w:rPr>
          <w:lang w:val="fr-BE"/>
        </w:rPr>
      </w:pPr>
      <w:r>
        <w:rPr>
          <w:lang w:val="fr-BE"/>
        </w:rPr>
        <w:t>Les ajustements/reclassifications sont parcourus.</w:t>
      </w:r>
    </w:p>
    <w:p w14:paraId="571A9D50" w14:textId="77777777" w:rsidR="001F426E" w:rsidRDefault="001F426E" w:rsidP="00B01163">
      <w:pPr>
        <w:jc w:val="both"/>
        <w:rPr>
          <w:lang w:val="fr-BE"/>
        </w:rPr>
      </w:pPr>
    </w:p>
    <w:p w14:paraId="16E0AA03" w14:textId="62BC3ADD" w:rsidR="00890CD0" w:rsidRPr="0037242A" w:rsidRDefault="00763C76" w:rsidP="00B01163">
      <w:pPr>
        <w:spacing w:after="160" w:line="259" w:lineRule="auto"/>
        <w:jc w:val="both"/>
        <w:rPr>
          <w:lang w:val="fr-BE"/>
        </w:rPr>
      </w:pPr>
      <w:r w:rsidRPr="00885F08">
        <w:rPr>
          <w:rFonts w:cs="Arial"/>
          <w:szCs w:val="20"/>
          <w:lang w:val="fr-BE"/>
        </w:rPr>
        <w:t>L’hypothèse du choix de l’opinion du commissaire est discuté</w:t>
      </w:r>
      <w:r>
        <w:rPr>
          <w:rFonts w:cs="Arial"/>
          <w:szCs w:val="20"/>
          <w:lang w:val="fr-BE"/>
        </w:rPr>
        <w:t>e</w:t>
      </w:r>
      <w:r w:rsidR="00F50E0C">
        <w:rPr>
          <w:rFonts w:cs="Arial"/>
          <w:szCs w:val="20"/>
          <w:lang w:val="fr-BE"/>
        </w:rPr>
        <w:t xml:space="preserve"> par l’équipe de mission</w:t>
      </w:r>
      <w:r>
        <w:rPr>
          <w:rFonts w:cs="Arial"/>
          <w:szCs w:val="20"/>
          <w:lang w:val="fr-BE"/>
        </w:rPr>
        <w:t>.</w:t>
      </w:r>
    </w:p>
    <w:p w14:paraId="4D2E706F" w14:textId="3B814864" w:rsidR="00890CD0" w:rsidRDefault="00890CD0" w:rsidP="00B01163">
      <w:pPr>
        <w:jc w:val="both"/>
        <w:rPr>
          <w:lang w:val="fr-BE"/>
        </w:rPr>
      </w:pPr>
      <w:r w:rsidRPr="0037242A">
        <w:rPr>
          <w:lang w:val="fr-BE"/>
        </w:rPr>
        <w:t xml:space="preserve">Le </w:t>
      </w:r>
      <w:r w:rsidR="00686506">
        <w:rPr>
          <w:lang w:val="fr-BE"/>
        </w:rPr>
        <w:t xml:space="preserve">projet de </w:t>
      </w:r>
      <w:r w:rsidRPr="0037242A">
        <w:rPr>
          <w:lang w:val="fr-BE"/>
        </w:rPr>
        <w:t>document de présentation aux responsables de la gouvernance</w:t>
      </w:r>
      <w:r w:rsidR="00D822C9" w:rsidRPr="0037242A">
        <w:rPr>
          <w:lang w:val="fr-BE"/>
        </w:rPr>
        <w:t xml:space="preserve"> (ISA 260)</w:t>
      </w:r>
      <w:r w:rsidRPr="0037242A">
        <w:rPr>
          <w:lang w:val="fr-BE"/>
        </w:rPr>
        <w:t xml:space="preserve"> est parcouru.</w:t>
      </w:r>
    </w:p>
    <w:p w14:paraId="72D21319" w14:textId="77777777" w:rsidR="00890CD0" w:rsidRPr="0044365C" w:rsidRDefault="00890CD0" w:rsidP="00890CD0">
      <w:pPr>
        <w:spacing w:after="160" w:line="259" w:lineRule="auto"/>
        <w:ind w:left="360"/>
        <w:rPr>
          <w:rFonts w:cs="Arial"/>
          <w:szCs w:val="20"/>
          <w:lang w:val="fr-BE"/>
        </w:rPr>
      </w:pPr>
    </w:p>
    <w:tbl>
      <w:tblPr>
        <w:tblStyle w:val="TableGrid"/>
        <w:tblW w:w="0" w:type="auto"/>
        <w:tblInd w:w="360" w:type="dxa"/>
        <w:tblLook w:val="04A0" w:firstRow="1" w:lastRow="0" w:firstColumn="1" w:lastColumn="0" w:noHBand="0" w:noVBand="1"/>
      </w:tblPr>
      <w:tblGrid>
        <w:gridCol w:w="8656"/>
      </w:tblGrid>
      <w:tr w:rsidR="00890CD0" w:rsidRPr="00040BB1" w14:paraId="598A642A" w14:textId="77777777" w:rsidTr="0057630D">
        <w:tc>
          <w:tcPr>
            <w:tcW w:w="9016" w:type="dxa"/>
          </w:tcPr>
          <w:p w14:paraId="0033AD42" w14:textId="5C2C27AE" w:rsidR="00890CD0" w:rsidRPr="006722AB" w:rsidRDefault="00890CD0" w:rsidP="0057630D">
            <w:pPr>
              <w:spacing w:after="160" w:line="259" w:lineRule="auto"/>
              <w:rPr>
                <w:rFonts w:cs="Arial"/>
                <w:szCs w:val="20"/>
                <w:lang w:val="fr-BE"/>
              </w:rPr>
            </w:pPr>
            <w:r w:rsidRPr="006722AB">
              <w:rPr>
                <w:rFonts w:cs="Arial"/>
                <w:szCs w:val="20"/>
                <w:lang w:val="fr-BE"/>
              </w:rPr>
              <w:t>Questions/réactions des membres de l’équipe</w:t>
            </w:r>
          </w:p>
        </w:tc>
      </w:tr>
      <w:tr w:rsidR="00890CD0" w:rsidRPr="00200591" w14:paraId="5DFCB445" w14:textId="77777777" w:rsidTr="0057630D">
        <w:tc>
          <w:tcPr>
            <w:tcW w:w="9016" w:type="dxa"/>
          </w:tcPr>
          <w:p w14:paraId="2D317906" w14:textId="77777777" w:rsidR="00890CD0" w:rsidRPr="00200591" w:rsidRDefault="00890CD0" w:rsidP="0057630D">
            <w:pPr>
              <w:spacing w:after="160" w:line="259" w:lineRule="auto"/>
              <w:rPr>
                <w:rFonts w:cs="Arial"/>
                <w:szCs w:val="20"/>
              </w:rPr>
            </w:pPr>
            <w:r w:rsidRPr="00200591">
              <w:rPr>
                <w:rFonts w:cs="Arial"/>
                <w:szCs w:val="20"/>
              </w:rPr>
              <w:t>-</w:t>
            </w:r>
          </w:p>
        </w:tc>
      </w:tr>
      <w:tr w:rsidR="00890CD0" w:rsidRPr="00200591" w14:paraId="0BDE3BE6" w14:textId="77777777" w:rsidTr="0057630D">
        <w:tc>
          <w:tcPr>
            <w:tcW w:w="9016" w:type="dxa"/>
          </w:tcPr>
          <w:p w14:paraId="429C93C8" w14:textId="77777777" w:rsidR="00890CD0" w:rsidRPr="00200591" w:rsidRDefault="00890CD0" w:rsidP="0057630D">
            <w:pPr>
              <w:spacing w:after="160" w:line="259" w:lineRule="auto"/>
              <w:rPr>
                <w:rFonts w:cs="Arial"/>
                <w:szCs w:val="20"/>
              </w:rPr>
            </w:pPr>
            <w:r w:rsidRPr="00200591">
              <w:rPr>
                <w:rFonts w:cs="Arial"/>
                <w:szCs w:val="20"/>
              </w:rPr>
              <w:t>-</w:t>
            </w:r>
          </w:p>
        </w:tc>
      </w:tr>
    </w:tbl>
    <w:p w14:paraId="67AC8AAB" w14:textId="77777777" w:rsidR="00890CD0" w:rsidRDefault="00890CD0" w:rsidP="00890CD0">
      <w:pPr>
        <w:spacing w:after="160" w:line="259" w:lineRule="auto"/>
        <w:ind w:left="360"/>
        <w:rPr>
          <w:rFonts w:cs="Arial"/>
          <w:szCs w:val="20"/>
        </w:rPr>
      </w:pPr>
    </w:p>
    <w:tbl>
      <w:tblPr>
        <w:tblStyle w:val="TableGrid"/>
        <w:tblW w:w="0" w:type="auto"/>
        <w:tblInd w:w="360" w:type="dxa"/>
        <w:tblLook w:val="04A0" w:firstRow="1" w:lastRow="0" w:firstColumn="1" w:lastColumn="0" w:noHBand="0" w:noVBand="1"/>
      </w:tblPr>
      <w:tblGrid>
        <w:gridCol w:w="8656"/>
      </w:tblGrid>
      <w:tr w:rsidR="00890CD0" w:rsidRPr="00040BB1" w14:paraId="6FA69991" w14:textId="77777777" w:rsidTr="0057630D">
        <w:tc>
          <w:tcPr>
            <w:tcW w:w="8656" w:type="dxa"/>
          </w:tcPr>
          <w:p w14:paraId="6150B117" w14:textId="77777777" w:rsidR="00890CD0" w:rsidRPr="006722AB" w:rsidRDefault="00890CD0" w:rsidP="0057630D">
            <w:pPr>
              <w:spacing w:after="160" w:line="259" w:lineRule="auto"/>
              <w:rPr>
                <w:rFonts w:cs="Arial"/>
                <w:szCs w:val="20"/>
                <w:lang w:val="fr-BE"/>
              </w:rPr>
            </w:pPr>
            <w:r w:rsidRPr="006722AB">
              <w:rPr>
                <w:rFonts w:cs="Arial"/>
                <w:szCs w:val="20"/>
                <w:lang w:val="fr-BE"/>
              </w:rPr>
              <w:t>Conclusion/décisions/points à suivre :</w:t>
            </w:r>
          </w:p>
        </w:tc>
      </w:tr>
      <w:tr w:rsidR="00890CD0" w:rsidRPr="00200591" w14:paraId="6C6AD0A8" w14:textId="77777777" w:rsidTr="0057630D">
        <w:tc>
          <w:tcPr>
            <w:tcW w:w="8656" w:type="dxa"/>
          </w:tcPr>
          <w:p w14:paraId="655E4430" w14:textId="77777777" w:rsidR="00890CD0" w:rsidRPr="00200591" w:rsidRDefault="00890CD0" w:rsidP="0057630D">
            <w:pPr>
              <w:spacing w:after="160" w:line="259" w:lineRule="auto"/>
              <w:rPr>
                <w:rFonts w:cs="Arial"/>
                <w:szCs w:val="20"/>
              </w:rPr>
            </w:pPr>
            <w:r w:rsidRPr="00200591">
              <w:rPr>
                <w:rFonts w:cs="Arial"/>
                <w:szCs w:val="20"/>
              </w:rPr>
              <w:t>-</w:t>
            </w:r>
          </w:p>
        </w:tc>
      </w:tr>
      <w:tr w:rsidR="00890CD0" w:rsidRPr="00200591" w14:paraId="4DA51D67" w14:textId="77777777" w:rsidTr="0057630D">
        <w:tc>
          <w:tcPr>
            <w:tcW w:w="8656" w:type="dxa"/>
          </w:tcPr>
          <w:p w14:paraId="58D3BA76" w14:textId="77777777" w:rsidR="00890CD0" w:rsidRPr="00200591" w:rsidRDefault="00890CD0" w:rsidP="0057630D">
            <w:pPr>
              <w:spacing w:after="160" w:line="259" w:lineRule="auto"/>
              <w:rPr>
                <w:rFonts w:cs="Arial"/>
                <w:szCs w:val="20"/>
              </w:rPr>
            </w:pPr>
            <w:r w:rsidRPr="00200591">
              <w:rPr>
                <w:rFonts w:cs="Arial"/>
                <w:szCs w:val="20"/>
              </w:rPr>
              <w:t>-</w:t>
            </w:r>
          </w:p>
        </w:tc>
      </w:tr>
    </w:tbl>
    <w:p w14:paraId="5265DEC5" w14:textId="77777777" w:rsidR="00890CD0" w:rsidRDefault="00890CD0" w:rsidP="00FA76C2">
      <w:pPr>
        <w:spacing w:after="160" w:line="259" w:lineRule="auto"/>
        <w:rPr>
          <w:rFonts w:cs="Arial"/>
          <w:b/>
          <w:bCs/>
          <w:szCs w:val="20"/>
        </w:rPr>
      </w:pPr>
    </w:p>
    <w:p w14:paraId="196D00A5" w14:textId="6F00A477" w:rsidR="00FA76C2" w:rsidRDefault="00FA76C2" w:rsidP="00FA76C2">
      <w:pPr>
        <w:jc w:val="both"/>
        <w:rPr>
          <w:rFonts w:cs="Arial"/>
          <w:szCs w:val="20"/>
          <w:lang w:val="fr-BE"/>
        </w:rPr>
      </w:pPr>
      <w:r>
        <w:rPr>
          <w:rFonts w:cs="Arial"/>
          <w:szCs w:val="20"/>
          <w:lang w:val="fr-BE"/>
        </w:rPr>
        <w:t>Les absents, M</w:t>
      </w:r>
      <w:r w:rsidR="00AD0C1C">
        <w:rPr>
          <w:rFonts w:cs="Arial"/>
          <w:szCs w:val="20"/>
          <w:lang w:val="fr-BE"/>
        </w:rPr>
        <w:t>.</w:t>
      </w:r>
      <w:r>
        <w:rPr>
          <w:rFonts w:cs="Arial"/>
          <w:szCs w:val="20"/>
          <w:lang w:val="fr-BE"/>
        </w:rPr>
        <w:t xml:space="preserve"> x, M</w:t>
      </w:r>
      <w:r w:rsidR="00DE708D">
        <w:rPr>
          <w:rFonts w:cs="Arial"/>
          <w:szCs w:val="20"/>
          <w:lang w:val="fr-BE"/>
        </w:rPr>
        <w:t>m</w:t>
      </w:r>
      <w:r>
        <w:rPr>
          <w:rFonts w:cs="Arial"/>
          <w:szCs w:val="20"/>
          <w:lang w:val="fr-BE"/>
        </w:rPr>
        <w:t xml:space="preserve">e </w:t>
      </w:r>
      <w:r w:rsidR="007437A3">
        <w:rPr>
          <w:rFonts w:cs="Arial"/>
          <w:szCs w:val="20"/>
          <w:lang w:val="fr-BE"/>
        </w:rPr>
        <w:t>Y</w:t>
      </w:r>
      <w:r>
        <w:rPr>
          <w:rFonts w:cs="Arial"/>
          <w:szCs w:val="20"/>
          <w:lang w:val="fr-BE"/>
        </w:rPr>
        <w:t>…, s</w:t>
      </w:r>
      <w:r w:rsidRPr="008E1CCD">
        <w:rPr>
          <w:rFonts w:cs="Arial"/>
          <w:szCs w:val="20"/>
          <w:lang w:val="fr-BE"/>
        </w:rPr>
        <w:t>eront informés</w:t>
      </w:r>
      <w:r w:rsidRPr="00A93367">
        <w:rPr>
          <w:rFonts w:cs="Arial"/>
          <w:szCs w:val="20"/>
          <w:lang w:val="fr-BE"/>
        </w:rPr>
        <w:t xml:space="preserve"> d</w:t>
      </w:r>
      <w:r>
        <w:rPr>
          <w:rFonts w:cs="Arial"/>
          <w:szCs w:val="20"/>
          <w:lang w:val="fr-BE"/>
        </w:rPr>
        <w:t>u contenu de</w:t>
      </w:r>
      <w:r w:rsidRPr="00A93367">
        <w:rPr>
          <w:rFonts w:cs="Arial"/>
          <w:szCs w:val="20"/>
          <w:lang w:val="fr-BE"/>
        </w:rPr>
        <w:t xml:space="preserve"> la réunion par</w:t>
      </w:r>
      <w:r>
        <w:rPr>
          <w:rFonts w:cs="Arial"/>
          <w:szCs w:val="20"/>
          <w:lang w:val="fr-BE"/>
        </w:rPr>
        <w:t xml:space="preserve"> (initiales) à la date du (xxx).</w:t>
      </w:r>
    </w:p>
    <w:p w14:paraId="05BE80E7" w14:textId="77777777" w:rsidR="00FA76C2" w:rsidRDefault="00FA76C2" w:rsidP="00FA76C2">
      <w:pPr>
        <w:ind w:left="360"/>
        <w:jc w:val="both"/>
        <w:rPr>
          <w:rFonts w:cs="Arial"/>
          <w:szCs w:val="20"/>
          <w:lang w:val="fr-BE"/>
        </w:rPr>
      </w:pPr>
    </w:p>
    <w:p w14:paraId="7863D1EA" w14:textId="77777777" w:rsidR="00FA76C2" w:rsidRDefault="00FA76C2" w:rsidP="00FA76C2">
      <w:pPr>
        <w:jc w:val="both"/>
        <w:rPr>
          <w:rFonts w:cs="Arial"/>
          <w:szCs w:val="20"/>
          <w:lang w:val="fr-BE"/>
        </w:rPr>
      </w:pPr>
      <w:r>
        <w:rPr>
          <w:rFonts w:cs="Arial"/>
          <w:szCs w:val="20"/>
          <w:lang w:val="fr-BE"/>
        </w:rPr>
        <w:t>Les sujets qu’il convient de communiquer sont :</w:t>
      </w:r>
    </w:p>
    <w:p w14:paraId="28790076" w14:textId="77777777" w:rsidR="00FA76C2" w:rsidRDefault="00FA76C2" w:rsidP="00FA76C2">
      <w:pPr>
        <w:ind w:left="360"/>
        <w:jc w:val="both"/>
        <w:rPr>
          <w:rFonts w:cs="Arial"/>
          <w:szCs w:val="20"/>
          <w:lang w:val="fr-BE"/>
        </w:rPr>
      </w:pPr>
      <w:r>
        <w:rPr>
          <w:rFonts w:cs="Arial"/>
          <w:szCs w:val="20"/>
          <w:lang w:val="fr-BE"/>
        </w:rPr>
        <w:t>-</w:t>
      </w:r>
    </w:p>
    <w:p w14:paraId="45136B7C" w14:textId="77777777" w:rsidR="00FA76C2" w:rsidRPr="00A95838" w:rsidRDefault="00FA76C2" w:rsidP="00FA76C2">
      <w:pPr>
        <w:ind w:left="360"/>
        <w:jc w:val="both"/>
        <w:rPr>
          <w:lang w:val="fr-BE"/>
        </w:rPr>
      </w:pPr>
      <w:r>
        <w:rPr>
          <w:rFonts w:cs="Arial"/>
          <w:szCs w:val="20"/>
          <w:lang w:val="fr-BE"/>
        </w:rPr>
        <w:t>-</w:t>
      </w:r>
    </w:p>
    <w:p w14:paraId="342563A8" w14:textId="77777777" w:rsidR="00FA76C2" w:rsidRPr="00C6547F" w:rsidRDefault="00FA76C2" w:rsidP="00FA76C2">
      <w:pPr>
        <w:spacing w:after="160" w:line="259" w:lineRule="auto"/>
        <w:rPr>
          <w:rFonts w:cs="Arial"/>
          <w:b/>
          <w:bCs/>
          <w:szCs w:val="20"/>
          <w:lang w:val="fr-BE"/>
        </w:rPr>
      </w:pPr>
    </w:p>
    <w:p w14:paraId="7CD9F63C" w14:textId="1D956AB5" w:rsidR="001F426E" w:rsidRDefault="001F426E" w:rsidP="001F426E">
      <w:pPr>
        <w:rPr>
          <w:lang w:val="fr-BE"/>
        </w:rPr>
      </w:pPr>
      <w:r>
        <w:rPr>
          <w:lang w:val="fr-BE"/>
        </w:rPr>
        <w:t>La réunion se termine à xx h</w:t>
      </w:r>
      <w:r w:rsidR="00133435">
        <w:rPr>
          <w:lang w:val="fr-BE"/>
        </w:rPr>
        <w:t>.</w:t>
      </w:r>
    </w:p>
    <w:p w14:paraId="68387512" w14:textId="77777777" w:rsidR="00484CE3" w:rsidRDefault="00484CE3" w:rsidP="001F426E">
      <w:pPr>
        <w:rPr>
          <w:lang w:val="fr-BE"/>
        </w:rPr>
      </w:pPr>
    </w:p>
    <w:p w14:paraId="1114FC2D" w14:textId="77777777" w:rsidR="00484CE3" w:rsidRDefault="00484CE3" w:rsidP="001F426E">
      <w:pPr>
        <w:rPr>
          <w:lang w:val="fr-BE"/>
        </w:rPr>
      </w:pPr>
    </w:p>
    <w:p w14:paraId="4732ADC1" w14:textId="41B7EDA9" w:rsidR="00615A54" w:rsidRDefault="00484CE3" w:rsidP="00AA7F0F">
      <w:pPr>
        <w:jc w:val="both"/>
        <w:rPr>
          <w:rFonts w:cs="Arial"/>
          <w:b/>
          <w:bCs/>
          <w:szCs w:val="20"/>
          <w:lang w:val="fr-BE"/>
        </w:rPr>
      </w:pPr>
      <w:r w:rsidRPr="00885F08">
        <w:rPr>
          <w:lang w:val="fr-BE"/>
        </w:rPr>
        <w:t>Les conclusions de la réunion finale et l’évaluation des différents points à suivre n’engagent pas le signataire sur son opinion.</w:t>
      </w:r>
    </w:p>
    <w:sectPr w:rsidR="00615A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E2218" w14:textId="77777777" w:rsidR="0075199D" w:rsidRDefault="0075199D" w:rsidP="00950851">
      <w:r>
        <w:separator/>
      </w:r>
    </w:p>
  </w:endnote>
  <w:endnote w:type="continuationSeparator" w:id="0">
    <w:p w14:paraId="55DBF804" w14:textId="77777777" w:rsidR="0075199D" w:rsidRDefault="0075199D" w:rsidP="00950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4979C" w14:textId="77777777" w:rsidR="0075199D" w:rsidRDefault="0075199D" w:rsidP="00950851">
      <w:r>
        <w:separator/>
      </w:r>
    </w:p>
  </w:footnote>
  <w:footnote w:type="continuationSeparator" w:id="0">
    <w:p w14:paraId="5D02BF5E" w14:textId="77777777" w:rsidR="0075199D" w:rsidRDefault="0075199D" w:rsidP="00950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D91A" w14:textId="683EED5B" w:rsidR="00950851" w:rsidRPr="00EE07AB" w:rsidRDefault="00950851" w:rsidP="00950851">
    <w:pPr>
      <w:pStyle w:val="RSMBody"/>
      <w:ind w:left="720"/>
    </w:pPr>
  </w:p>
  <w:tbl>
    <w:tblPr>
      <w:tblStyle w:val="TableGrid"/>
      <w:tblW w:w="10800" w:type="dxa"/>
      <w:tblInd w:w="-719" w:type="dxa"/>
      <w:tblBorders>
        <w:top w:val="single" w:sz="8" w:space="0" w:color="888B8D"/>
        <w:left w:val="single" w:sz="8" w:space="0" w:color="888B8D"/>
        <w:bottom w:val="single" w:sz="8" w:space="0" w:color="888B8D"/>
        <w:right w:val="single" w:sz="8" w:space="0" w:color="888B8D"/>
        <w:insideH w:val="single" w:sz="8" w:space="0" w:color="888B8D"/>
        <w:insideV w:val="single" w:sz="8" w:space="0" w:color="888B8D"/>
      </w:tblBorders>
      <w:shd w:val="clear" w:color="auto" w:fill="ACD4F1"/>
      <w:tblCellMar>
        <w:left w:w="115" w:type="dxa"/>
        <w:right w:w="115" w:type="dxa"/>
      </w:tblCellMar>
      <w:tblLook w:val="04A0" w:firstRow="1" w:lastRow="0" w:firstColumn="1" w:lastColumn="0" w:noHBand="0" w:noVBand="1"/>
    </w:tblPr>
    <w:tblGrid>
      <w:gridCol w:w="10800"/>
    </w:tblGrid>
    <w:tr w:rsidR="00950851" w:rsidRPr="00040BB1" w14:paraId="0CBC20E5" w14:textId="77777777" w:rsidTr="0069791F">
      <w:tc>
        <w:tcPr>
          <w:tcW w:w="10800" w:type="dxa"/>
          <w:shd w:val="clear" w:color="auto" w:fill="ACD4F1"/>
        </w:tcPr>
        <w:p w14:paraId="73D2C489" w14:textId="74672AB5" w:rsidR="00950851" w:rsidRPr="00890CD0" w:rsidRDefault="00890CD0" w:rsidP="00950851">
          <w:pPr>
            <w:pStyle w:val="RSMBody"/>
            <w:jc w:val="center"/>
            <w:rPr>
              <w:b/>
              <w:bCs/>
              <w:u w:val="single"/>
              <w:lang w:val="fr-BE"/>
            </w:rPr>
          </w:pPr>
          <w:r w:rsidRPr="00890CD0">
            <w:rPr>
              <w:b/>
              <w:bCs/>
              <w:u w:val="single"/>
              <w:lang w:val="fr-BE"/>
            </w:rPr>
            <w:t xml:space="preserve">PV de réunion </w:t>
          </w:r>
          <w:r w:rsidR="00040BB1">
            <w:rPr>
              <w:b/>
              <w:bCs/>
              <w:u w:val="single"/>
              <w:lang w:val="fr-BE"/>
            </w:rPr>
            <w:t>« </w:t>
          </w:r>
          <w:r w:rsidRPr="00890CD0">
            <w:rPr>
              <w:b/>
              <w:bCs/>
              <w:u w:val="single"/>
              <w:lang w:val="fr-BE"/>
            </w:rPr>
            <w:t>équipe de mission</w:t>
          </w:r>
          <w:r w:rsidR="00040BB1">
            <w:rPr>
              <w:b/>
              <w:bCs/>
              <w:u w:val="single"/>
              <w:lang w:val="fr-BE"/>
            </w:rPr>
            <w:t> »</w:t>
          </w:r>
        </w:p>
        <w:p w14:paraId="7B913571" w14:textId="62A2360E" w:rsidR="00950851" w:rsidRPr="00890CD0" w:rsidRDefault="00950851" w:rsidP="00890CD0">
          <w:pPr>
            <w:pStyle w:val="RSMBody"/>
            <w:rPr>
              <w:lang w:val="fr-BE"/>
            </w:rPr>
          </w:pPr>
        </w:p>
      </w:tc>
    </w:tr>
  </w:tbl>
  <w:p w14:paraId="2846B9F3" w14:textId="77777777" w:rsidR="00950851" w:rsidRPr="00890CD0" w:rsidRDefault="00950851" w:rsidP="00950851">
    <w:pPr>
      <w:pStyle w:val="ListParagraph"/>
      <w:jc w:val="both"/>
      <w:rPr>
        <w:rFonts w:cs="Arial"/>
        <w:szCs w:val="20"/>
        <w:lang w:val="fr-BE"/>
      </w:rPr>
    </w:pPr>
  </w:p>
  <w:p w14:paraId="3C9D8765" w14:textId="4800F835" w:rsidR="00950851" w:rsidRPr="00890CD0" w:rsidRDefault="00950851">
    <w:pPr>
      <w:pStyle w:val="Header"/>
      <w:rPr>
        <w:lang w:val="fr-BE"/>
      </w:rPr>
    </w:pPr>
  </w:p>
  <w:p w14:paraId="6BFFF9AC" w14:textId="77777777" w:rsidR="00950851" w:rsidRPr="00890CD0" w:rsidRDefault="00950851">
    <w:pPr>
      <w:pStyle w:val="Header"/>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4AD9"/>
    <w:multiLevelType w:val="hybridMultilevel"/>
    <w:tmpl w:val="E504878A"/>
    <w:lvl w:ilvl="0" w:tplc="BDF28410">
      <w:start w:val="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894D97"/>
    <w:multiLevelType w:val="hybridMultilevel"/>
    <w:tmpl w:val="C2D4DC88"/>
    <w:lvl w:ilvl="0" w:tplc="C03670B2">
      <w:start w:val="1"/>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D6E4395"/>
    <w:multiLevelType w:val="hybridMultilevel"/>
    <w:tmpl w:val="A38E219C"/>
    <w:lvl w:ilvl="0" w:tplc="40C4054C">
      <w:numFmt w:val="bullet"/>
      <w:lvlText w:val=""/>
      <w:lvlJc w:val="left"/>
      <w:pPr>
        <w:ind w:left="717" w:hanging="360"/>
      </w:pPr>
      <w:rPr>
        <w:rFonts w:ascii="Arial" w:eastAsia="Times New Roman" w:hAnsi="Arial" w:cs="Arial"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3" w15:restartNumberingAfterBreak="0">
    <w:nsid w:val="241E39B2"/>
    <w:multiLevelType w:val="hybridMultilevel"/>
    <w:tmpl w:val="D020EA20"/>
    <w:lvl w:ilvl="0" w:tplc="01183698">
      <w:start w:val="1"/>
      <w:numFmt w:val="decimal"/>
      <w:lvlText w:val="%1."/>
      <w:lvlJc w:val="left"/>
      <w:pPr>
        <w:ind w:left="1470" w:hanging="360"/>
      </w:pPr>
      <w:rPr>
        <w:rFonts w:hint="default"/>
      </w:rPr>
    </w:lvl>
    <w:lvl w:ilvl="1" w:tplc="20000019" w:tentative="1">
      <w:start w:val="1"/>
      <w:numFmt w:val="lowerLetter"/>
      <w:lvlText w:val="%2."/>
      <w:lvlJc w:val="left"/>
      <w:pPr>
        <w:ind w:left="2190" w:hanging="360"/>
      </w:pPr>
    </w:lvl>
    <w:lvl w:ilvl="2" w:tplc="2000001B" w:tentative="1">
      <w:start w:val="1"/>
      <w:numFmt w:val="lowerRoman"/>
      <w:lvlText w:val="%3."/>
      <w:lvlJc w:val="right"/>
      <w:pPr>
        <w:ind w:left="2910" w:hanging="180"/>
      </w:pPr>
    </w:lvl>
    <w:lvl w:ilvl="3" w:tplc="2000000F" w:tentative="1">
      <w:start w:val="1"/>
      <w:numFmt w:val="decimal"/>
      <w:lvlText w:val="%4."/>
      <w:lvlJc w:val="left"/>
      <w:pPr>
        <w:ind w:left="3630" w:hanging="360"/>
      </w:pPr>
    </w:lvl>
    <w:lvl w:ilvl="4" w:tplc="20000019" w:tentative="1">
      <w:start w:val="1"/>
      <w:numFmt w:val="lowerLetter"/>
      <w:lvlText w:val="%5."/>
      <w:lvlJc w:val="left"/>
      <w:pPr>
        <w:ind w:left="4350" w:hanging="360"/>
      </w:pPr>
    </w:lvl>
    <w:lvl w:ilvl="5" w:tplc="2000001B" w:tentative="1">
      <w:start w:val="1"/>
      <w:numFmt w:val="lowerRoman"/>
      <w:lvlText w:val="%6."/>
      <w:lvlJc w:val="right"/>
      <w:pPr>
        <w:ind w:left="5070" w:hanging="180"/>
      </w:pPr>
    </w:lvl>
    <w:lvl w:ilvl="6" w:tplc="2000000F" w:tentative="1">
      <w:start w:val="1"/>
      <w:numFmt w:val="decimal"/>
      <w:lvlText w:val="%7."/>
      <w:lvlJc w:val="left"/>
      <w:pPr>
        <w:ind w:left="5790" w:hanging="360"/>
      </w:pPr>
    </w:lvl>
    <w:lvl w:ilvl="7" w:tplc="20000019" w:tentative="1">
      <w:start w:val="1"/>
      <w:numFmt w:val="lowerLetter"/>
      <w:lvlText w:val="%8."/>
      <w:lvlJc w:val="left"/>
      <w:pPr>
        <w:ind w:left="6510" w:hanging="360"/>
      </w:pPr>
    </w:lvl>
    <w:lvl w:ilvl="8" w:tplc="2000001B" w:tentative="1">
      <w:start w:val="1"/>
      <w:numFmt w:val="lowerRoman"/>
      <w:lvlText w:val="%9."/>
      <w:lvlJc w:val="right"/>
      <w:pPr>
        <w:ind w:left="7230" w:hanging="180"/>
      </w:pPr>
    </w:lvl>
  </w:abstractNum>
  <w:abstractNum w:abstractNumId="4" w15:restartNumberingAfterBreak="0">
    <w:nsid w:val="27FC1817"/>
    <w:multiLevelType w:val="hybridMultilevel"/>
    <w:tmpl w:val="DE1A231A"/>
    <w:lvl w:ilvl="0" w:tplc="C03670B2">
      <w:start w:val="1"/>
      <w:numFmt w:val="bullet"/>
      <w:lvlText w:val="-"/>
      <w:lvlJc w:val="left"/>
      <w:pPr>
        <w:ind w:left="1220" w:hanging="360"/>
      </w:pPr>
      <w:rPr>
        <w:rFonts w:ascii="Arial" w:eastAsia="Times New Roman" w:hAnsi="Arial" w:cs="Arial" w:hint="default"/>
      </w:rPr>
    </w:lvl>
    <w:lvl w:ilvl="1" w:tplc="080C0003">
      <w:start w:val="1"/>
      <w:numFmt w:val="bullet"/>
      <w:lvlText w:val="o"/>
      <w:lvlJc w:val="left"/>
      <w:pPr>
        <w:ind w:left="1940" w:hanging="360"/>
      </w:pPr>
      <w:rPr>
        <w:rFonts w:ascii="Courier New" w:hAnsi="Courier New" w:cs="Courier New" w:hint="default"/>
      </w:rPr>
    </w:lvl>
    <w:lvl w:ilvl="2" w:tplc="080C0005">
      <w:start w:val="1"/>
      <w:numFmt w:val="bullet"/>
      <w:lvlText w:val=""/>
      <w:lvlJc w:val="left"/>
      <w:pPr>
        <w:ind w:left="2660" w:hanging="360"/>
      </w:pPr>
      <w:rPr>
        <w:rFonts w:ascii="Wingdings" w:hAnsi="Wingdings" w:hint="default"/>
      </w:rPr>
    </w:lvl>
    <w:lvl w:ilvl="3" w:tplc="080C0001">
      <w:start w:val="1"/>
      <w:numFmt w:val="bullet"/>
      <w:lvlText w:val=""/>
      <w:lvlJc w:val="left"/>
      <w:pPr>
        <w:ind w:left="3380" w:hanging="360"/>
      </w:pPr>
      <w:rPr>
        <w:rFonts w:ascii="Symbol" w:hAnsi="Symbol" w:hint="default"/>
      </w:rPr>
    </w:lvl>
    <w:lvl w:ilvl="4" w:tplc="080C0003" w:tentative="1">
      <w:start w:val="1"/>
      <w:numFmt w:val="bullet"/>
      <w:lvlText w:val="o"/>
      <w:lvlJc w:val="left"/>
      <w:pPr>
        <w:ind w:left="4100" w:hanging="360"/>
      </w:pPr>
      <w:rPr>
        <w:rFonts w:ascii="Courier New" w:hAnsi="Courier New" w:cs="Courier New" w:hint="default"/>
      </w:rPr>
    </w:lvl>
    <w:lvl w:ilvl="5" w:tplc="080C0005" w:tentative="1">
      <w:start w:val="1"/>
      <w:numFmt w:val="bullet"/>
      <w:lvlText w:val=""/>
      <w:lvlJc w:val="left"/>
      <w:pPr>
        <w:ind w:left="4820" w:hanging="360"/>
      </w:pPr>
      <w:rPr>
        <w:rFonts w:ascii="Wingdings" w:hAnsi="Wingdings" w:hint="default"/>
      </w:rPr>
    </w:lvl>
    <w:lvl w:ilvl="6" w:tplc="080C0001" w:tentative="1">
      <w:start w:val="1"/>
      <w:numFmt w:val="bullet"/>
      <w:lvlText w:val=""/>
      <w:lvlJc w:val="left"/>
      <w:pPr>
        <w:ind w:left="5540" w:hanging="360"/>
      </w:pPr>
      <w:rPr>
        <w:rFonts w:ascii="Symbol" w:hAnsi="Symbol" w:hint="default"/>
      </w:rPr>
    </w:lvl>
    <w:lvl w:ilvl="7" w:tplc="080C0003" w:tentative="1">
      <w:start w:val="1"/>
      <w:numFmt w:val="bullet"/>
      <w:lvlText w:val="o"/>
      <w:lvlJc w:val="left"/>
      <w:pPr>
        <w:ind w:left="6260" w:hanging="360"/>
      </w:pPr>
      <w:rPr>
        <w:rFonts w:ascii="Courier New" w:hAnsi="Courier New" w:cs="Courier New" w:hint="default"/>
      </w:rPr>
    </w:lvl>
    <w:lvl w:ilvl="8" w:tplc="080C0005" w:tentative="1">
      <w:start w:val="1"/>
      <w:numFmt w:val="bullet"/>
      <w:lvlText w:val=""/>
      <w:lvlJc w:val="left"/>
      <w:pPr>
        <w:ind w:left="6980" w:hanging="360"/>
      </w:pPr>
      <w:rPr>
        <w:rFonts w:ascii="Wingdings" w:hAnsi="Wingdings" w:hint="default"/>
      </w:rPr>
    </w:lvl>
  </w:abstractNum>
  <w:abstractNum w:abstractNumId="5" w15:restartNumberingAfterBreak="0">
    <w:nsid w:val="2B7B516A"/>
    <w:multiLevelType w:val="hybridMultilevel"/>
    <w:tmpl w:val="958A6E8A"/>
    <w:lvl w:ilvl="0" w:tplc="080C0005">
      <w:start w:val="1"/>
      <w:numFmt w:val="bullet"/>
      <w:lvlText w:val=""/>
      <w:lvlJc w:val="left"/>
      <w:pPr>
        <w:ind w:left="360" w:hanging="360"/>
      </w:pPr>
      <w:rPr>
        <w:rFonts w:ascii="Wingdings" w:hAnsi="Wingdings" w:hint="default"/>
      </w:rPr>
    </w:lvl>
    <w:lvl w:ilvl="1" w:tplc="C03670B2">
      <w:start w:val="1"/>
      <w:numFmt w:val="bullet"/>
      <w:lvlText w:val="-"/>
      <w:lvlJc w:val="left"/>
      <w:pPr>
        <w:ind w:left="1080" w:hanging="360"/>
      </w:pPr>
      <w:rPr>
        <w:rFonts w:ascii="Arial" w:eastAsia="Times New Roman" w:hAnsi="Arial" w:cs="Arial" w:hint="default"/>
      </w:rPr>
    </w:lvl>
    <w:lvl w:ilvl="2" w:tplc="080C0003">
      <w:start w:val="1"/>
      <w:numFmt w:val="bullet"/>
      <w:lvlText w:val="o"/>
      <w:lvlJc w:val="left"/>
      <w:pPr>
        <w:ind w:left="1800" w:hanging="360"/>
      </w:pPr>
      <w:rPr>
        <w:rFonts w:ascii="Courier New" w:hAnsi="Courier New" w:cs="Courier New"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34F43844"/>
    <w:multiLevelType w:val="hybridMultilevel"/>
    <w:tmpl w:val="466E6144"/>
    <w:lvl w:ilvl="0" w:tplc="D0C4798A">
      <w:start w:val="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9A83154"/>
    <w:multiLevelType w:val="hybridMultilevel"/>
    <w:tmpl w:val="1AD4776E"/>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C1D66FF"/>
    <w:multiLevelType w:val="hybridMultilevel"/>
    <w:tmpl w:val="36047F28"/>
    <w:lvl w:ilvl="0" w:tplc="080C0005">
      <w:start w:val="1"/>
      <w:numFmt w:val="bullet"/>
      <w:lvlText w:val=""/>
      <w:lvlJc w:val="left"/>
      <w:pPr>
        <w:ind w:left="360" w:hanging="360"/>
      </w:pPr>
      <w:rPr>
        <w:rFonts w:ascii="Wingdings" w:hAnsi="Wingdings" w:hint="default"/>
      </w:rPr>
    </w:lvl>
    <w:lvl w:ilvl="1" w:tplc="C03670B2">
      <w:start w:val="1"/>
      <w:numFmt w:val="bullet"/>
      <w:lvlText w:val="-"/>
      <w:lvlJc w:val="left"/>
      <w:pPr>
        <w:ind w:left="1080" w:hanging="360"/>
      </w:pPr>
      <w:rPr>
        <w:rFonts w:ascii="Arial" w:eastAsia="Times New Roman" w:hAnsi="Arial" w:cs="Arial"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3C6811C9"/>
    <w:multiLevelType w:val="hybridMultilevel"/>
    <w:tmpl w:val="0AD2744E"/>
    <w:lvl w:ilvl="0" w:tplc="DE3C2342">
      <w:start w:val="1"/>
      <w:numFmt w:val="bullet"/>
      <w:lvlText w:val=""/>
      <w:lvlJc w:val="left"/>
      <w:pPr>
        <w:ind w:left="720" w:hanging="360"/>
      </w:pPr>
      <w:rPr>
        <w:rFonts w:ascii="Wingdings" w:eastAsia="Times New Roman" w:hAnsi="Wingdings" w:cs="Aria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2F452C6"/>
    <w:multiLevelType w:val="hybridMultilevel"/>
    <w:tmpl w:val="EB629F6E"/>
    <w:lvl w:ilvl="0" w:tplc="D6A05BD8">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54706D5"/>
    <w:multiLevelType w:val="hybridMultilevel"/>
    <w:tmpl w:val="45D42F6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D167AF8"/>
    <w:multiLevelType w:val="hybridMultilevel"/>
    <w:tmpl w:val="7D34A1F6"/>
    <w:lvl w:ilvl="0" w:tplc="080C0005">
      <w:start w:val="1"/>
      <w:numFmt w:val="bullet"/>
      <w:lvlText w:val=""/>
      <w:lvlJc w:val="left"/>
      <w:pPr>
        <w:ind w:left="360" w:hanging="360"/>
      </w:pPr>
      <w:rPr>
        <w:rFonts w:ascii="Wingdings" w:hAnsi="Wingdings" w:hint="default"/>
      </w:rPr>
    </w:lvl>
    <w:lvl w:ilvl="1" w:tplc="C03670B2">
      <w:start w:val="1"/>
      <w:numFmt w:val="bullet"/>
      <w:lvlText w:val="-"/>
      <w:lvlJc w:val="left"/>
      <w:pPr>
        <w:ind w:left="1080" w:hanging="360"/>
      </w:pPr>
      <w:rPr>
        <w:rFonts w:ascii="Arial" w:eastAsia="Times New Roman" w:hAnsi="Arial" w:cs="Arial" w:hint="default"/>
      </w:rPr>
    </w:lvl>
    <w:lvl w:ilvl="2" w:tplc="080C001B">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3" w15:restartNumberingAfterBreak="0">
    <w:nsid w:val="553D4219"/>
    <w:multiLevelType w:val="hybridMultilevel"/>
    <w:tmpl w:val="75C2F02A"/>
    <w:lvl w:ilvl="0" w:tplc="0DBE6CE8">
      <w:start w:val="1"/>
      <w:numFmt w:val="decimal"/>
      <w:lvlText w:val="%1."/>
      <w:lvlJc w:val="left"/>
      <w:pPr>
        <w:ind w:left="1470" w:hanging="360"/>
      </w:pPr>
      <w:rPr>
        <w:rFonts w:hint="default"/>
      </w:rPr>
    </w:lvl>
    <w:lvl w:ilvl="1" w:tplc="20000019" w:tentative="1">
      <w:start w:val="1"/>
      <w:numFmt w:val="lowerLetter"/>
      <w:lvlText w:val="%2."/>
      <w:lvlJc w:val="left"/>
      <w:pPr>
        <w:ind w:left="2190" w:hanging="360"/>
      </w:pPr>
    </w:lvl>
    <w:lvl w:ilvl="2" w:tplc="2000001B" w:tentative="1">
      <w:start w:val="1"/>
      <w:numFmt w:val="lowerRoman"/>
      <w:lvlText w:val="%3."/>
      <w:lvlJc w:val="right"/>
      <w:pPr>
        <w:ind w:left="2910" w:hanging="180"/>
      </w:pPr>
    </w:lvl>
    <w:lvl w:ilvl="3" w:tplc="2000000F" w:tentative="1">
      <w:start w:val="1"/>
      <w:numFmt w:val="decimal"/>
      <w:lvlText w:val="%4."/>
      <w:lvlJc w:val="left"/>
      <w:pPr>
        <w:ind w:left="3630" w:hanging="360"/>
      </w:pPr>
    </w:lvl>
    <w:lvl w:ilvl="4" w:tplc="20000019" w:tentative="1">
      <w:start w:val="1"/>
      <w:numFmt w:val="lowerLetter"/>
      <w:lvlText w:val="%5."/>
      <w:lvlJc w:val="left"/>
      <w:pPr>
        <w:ind w:left="4350" w:hanging="360"/>
      </w:pPr>
    </w:lvl>
    <w:lvl w:ilvl="5" w:tplc="2000001B" w:tentative="1">
      <w:start w:val="1"/>
      <w:numFmt w:val="lowerRoman"/>
      <w:lvlText w:val="%6."/>
      <w:lvlJc w:val="right"/>
      <w:pPr>
        <w:ind w:left="5070" w:hanging="180"/>
      </w:pPr>
    </w:lvl>
    <w:lvl w:ilvl="6" w:tplc="2000000F" w:tentative="1">
      <w:start w:val="1"/>
      <w:numFmt w:val="decimal"/>
      <w:lvlText w:val="%7."/>
      <w:lvlJc w:val="left"/>
      <w:pPr>
        <w:ind w:left="5790" w:hanging="360"/>
      </w:pPr>
    </w:lvl>
    <w:lvl w:ilvl="7" w:tplc="20000019" w:tentative="1">
      <w:start w:val="1"/>
      <w:numFmt w:val="lowerLetter"/>
      <w:lvlText w:val="%8."/>
      <w:lvlJc w:val="left"/>
      <w:pPr>
        <w:ind w:left="6510" w:hanging="360"/>
      </w:pPr>
    </w:lvl>
    <w:lvl w:ilvl="8" w:tplc="2000001B" w:tentative="1">
      <w:start w:val="1"/>
      <w:numFmt w:val="lowerRoman"/>
      <w:lvlText w:val="%9."/>
      <w:lvlJc w:val="right"/>
      <w:pPr>
        <w:ind w:left="7230" w:hanging="180"/>
      </w:pPr>
    </w:lvl>
  </w:abstractNum>
  <w:abstractNum w:abstractNumId="14" w15:restartNumberingAfterBreak="0">
    <w:nsid w:val="5F657F9D"/>
    <w:multiLevelType w:val="hybridMultilevel"/>
    <w:tmpl w:val="3BFA3040"/>
    <w:lvl w:ilvl="0" w:tplc="E1C038B8">
      <w:start w:val="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F486AA3"/>
    <w:multiLevelType w:val="hybridMultilevel"/>
    <w:tmpl w:val="587CFB86"/>
    <w:lvl w:ilvl="0" w:tplc="BDF28410">
      <w:start w:val="4"/>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F962343"/>
    <w:multiLevelType w:val="hybridMultilevel"/>
    <w:tmpl w:val="B9F45584"/>
    <w:lvl w:ilvl="0" w:tplc="2ADED520">
      <w:start w:val="4"/>
      <w:numFmt w:val="bullet"/>
      <w:lvlText w:val=""/>
      <w:lvlJc w:val="left"/>
      <w:pPr>
        <w:ind w:left="1068" w:hanging="360"/>
      </w:pPr>
      <w:rPr>
        <w:rFonts w:ascii="Wingdings" w:eastAsia="Times New Roman" w:hAnsi="Wingdings" w:cs="Aria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num w:numId="1" w16cid:durableId="151263255">
    <w:abstractNumId w:val="7"/>
  </w:num>
  <w:num w:numId="2" w16cid:durableId="1686204622">
    <w:abstractNumId w:val="4"/>
  </w:num>
  <w:num w:numId="3" w16cid:durableId="1390955277">
    <w:abstractNumId w:val="8"/>
  </w:num>
  <w:num w:numId="4" w16cid:durableId="2120682853">
    <w:abstractNumId w:val="5"/>
  </w:num>
  <w:num w:numId="5" w16cid:durableId="312029138">
    <w:abstractNumId w:val="12"/>
  </w:num>
  <w:num w:numId="6" w16cid:durableId="950208431">
    <w:abstractNumId w:val="9"/>
  </w:num>
  <w:num w:numId="7" w16cid:durableId="2015641513">
    <w:abstractNumId w:val="6"/>
  </w:num>
  <w:num w:numId="8" w16cid:durableId="452404573">
    <w:abstractNumId w:val="11"/>
  </w:num>
  <w:num w:numId="9" w16cid:durableId="2104377161">
    <w:abstractNumId w:val="16"/>
  </w:num>
  <w:num w:numId="10" w16cid:durableId="1447114916">
    <w:abstractNumId w:val="10"/>
  </w:num>
  <w:num w:numId="11" w16cid:durableId="1826504577">
    <w:abstractNumId w:val="14"/>
  </w:num>
  <w:num w:numId="12" w16cid:durableId="2001733714">
    <w:abstractNumId w:val="0"/>
  </w:num>
  <w:num w:numId="13" w16cid:durableId="1342513935">
    <w:abstractNumId w:val="2"/>
  </w:num>
  <w:num w:numId="14" w16cid:durableId="1912615999">
    <w:abstractNumId w:val="3"/>
  </w:num>
  <w:num w:numId="15" w16cid:durableId="1137380122">
    <w:abstractNumId w:val="13"/>
  </w:num>
  <w:num w:numId="16" w16cid:durableId="602998787">
    <w:abstractNumId w:val="1"/>
  </w:num>
  <w:num w:numId="17" w16cid:durableId="1712606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AB"/>
    <w:rsid w:val="00000EE4"/>
    <w:rsid w:val="00001CC7"/>
    <w:rsid w:val="0001074F"/>
    <w:rsid w:val="0001673A"/>
    <w:rsid w:val="000170EA"/>
    <w:rsid w:val="00017756"/>
    <w:rsid w:val="00020D1B"/>
    <w:rsid w:val="00022B6C"/>
    <w:rsid w:val="0002652B"/>
    <w:rsid w:val="00027DF9"/>
    <w:rsid w:val="000349B8"/>
    <w:rsid w:val="000349DA"/>
    <w:rsid w:val="000366F4"/>
    <w:rsid w:val="00036C01"/>
    <w:rsid w:val="00036E1C"/>
    <w:rsid w:val="0003737B"/>
    <w:rsid w:val="00040BB1"/>
    <w:rsid w:val="00042E84"/>
    <w:rsid w:val="00055119"/>
    <w:rsid w:val="00056D5A"/>
    <w:rsid w:val="000579A1"/>
    <w:rsid w:val="00061CAE"/>
    <w:rsid w:val="000632FD"/>
    <w:rsid w:val="0006396E"/>
    <w:rsid w:val="00067064"/>
    <w:rsid w:val="00073D9A"/>
    <w:rsid w:val="000765D7"/>
    <w:rsid w:val="00080A21"/>
    <w:rsid w:val="00082D2A"/>
    <w:rsid w:val="00085150"/>
    <w:rsid w:val="00090E86"/>
    <w:rsid w:val="00091CCB"/>
    <w:rsid w:val="00094CCD"/>
    <w:rsid w:val="00097D44"/>
    <w:rsid w:val="000A11A6"/>
    <w:rsid w:val="000B39F3"/>
    <w:rsid w:val="000B7114"/>
    <w:rsid w:val="000B7D91"/>
    <w:rsid w:val="000C3229"/>
    <w:rsid w:val="000D3AD4"/>
    <w:rsid w:val="000D542D"/>
    <w:rsid w:val="000D55C9"/>
    <w:rsid w:val="000E210E"/>
    <w:rsid w:val="000E6EF7"/>
    <w:rsid w:val="000F1486"/>
    <w:rsid w:val="000F2F38"/>
    <w:rsid w:val="00101574"/>
    <w:rsid w:val="00112354"/>
    <w:rsid w:val="00114C29"/>
    <w:rsid w:val="00125BC2"/>
    <w:rsid w:val="00127296"/>
    <w:rsid w:val="00130FCF"/>
    <w:rsid w:val="00133435"/>
    <w:rsid w:val="001339D6"/>
    <w:rsid w:val="00135CE2"/>
    <w:rsid w:val="001449A5"/>
    <w:rsid w:val="00150395"/>
    <w:rsid w:val="00150CD8"/>
    <w:rsid w:val="0015113D"/>
    <w:rsid w:val="001552EE"/>
    <w:rsid w:val="001623F8"/>
    <w:rsid w:val="00163FD3"/>
    <w:rsid w:val="001716D0"/>
    <w:rsid w:val="00174D60"/>
    <w:rsid w:val="001763D9"/>
    <w:rsid w:val="00182D06"/>
    <w:rsid w:val="0018669A"/>
    <w:rsid w:val="0019049B"/>
    <w:rsid w:val="00194EE2"/>
    <w:rsid w:val="00196B82"/>
    <w:rsid w:val="001A2ACC"/>
    <w:rsid w:val="001A2B33"/>
    <w:rsid w:val="001A6202"/>
    <w:rsid w:val="001A6DA5"/>
    <w:rsid w:val="001C2BED"/>
    <w:rsid w:val="001C6CEA"/>
    <w:rsid w:val="001C70B1"/>
    <w:rsid w:val="001D0559"/>
    <w:rsid w:val="001D1219"/>
    <w:rsid w:val="001D2D02"/>
    <w:rsid w:val="001D61CD"/>
    <w:rsid w:val="001D7DA2"/>
    <w:rsid w:val="001F426E"/>
    <w:rsid w:val="00200591"/>
    <w:rsid w:val="00202594"/>
    <w:rsid w:val="00203438"/>
    <w:rsid w:val="0020726C"/>
    <w:rsid w:val="00210F5D"/>
    <w:rsid w:val="00213354"/>
    <w:rsid w:val="002157BF"/>
    <w:rsid w:val="00215878"/>
    <w:rsid w:val="00216B58"/>
    <w:rsid w:val="0021787C"/>
    <w:rsid w:val="002304A4"/>
    <w:rsid w:val="002306AC"/>
    <w:rsid w:val="00233A78"/>
    <w:rsid w:val="00240FEB"/>
    <w:rsid w:val="00245742"/>
    <w:rsid w:val="002510B8"/>
    <w:rsid w:val="00251F3A"/>
    <w:rsid w:val="002529C6"/>
    <w:rsid w:val="0025563E"/>
    <w:rsid w:val="00264121"/>
    <w:rsid w:val="002751A2"/>
    <w:rsid w:val="00277321"/>
    <w:rsid w:val="002824AA"/>
    <w:rsid w:val="00282D56"/>
    <w:rsid w:val="00284D0F"/>
    <w:rsid w:val="0029032B"/>
    <w:rsid w:val="0029179D"/>
    <w:rsid w:val="00296802"/>
    <w:rsid w:val="002A70DE"/>
    <w:rsid w:val="002A7913"/>
    <w:rsid w:val="002A7D32"/>
    <w:rsid w:val="002B21E7"/>
    <w:rsid w:val="002B65BD"/>
    <w:rsid w:val="002C2B33"/>
    <w:rsid w:val="002C552B"/>
    <w:rsid w:val="002C677F"/>
    <w:rsid w:val="002D0CFD"/>
    <w:rsid w:val="002D1398"/>
    <w:rsid w:val="002D4C7C"/>
    <w:rsid w:val="002D4D67"/>
    <w:rsid w:val="002E047D"/>
    <w:rsid w:val="002E04FD"/>
    <w:rsid w:val="002E4AB2"/>
    <w:rsid w:val="002E794A"/>
    <w:rsid w:val="002F1A54"/>
    <w:rsid w:val="002F2900"/>
    <w:rsid w:val="002F3615"/>
    <w:rsid w:val="0030497B"/>
    <w:rsid w:val="00307B53"/>
    <w:rsid w:val="00310018"/>
    <w:rsid w:val="003121F9"/>
    <w:rsid w:val="003130CD"/>
    <w:rsid w:val="003239CF"/>
    <w:rsid w:val="0034222F"/>
    <w:rsid w:val="00350F3B"/>
    <w:rsid w:val="0035556E"/>
    <w:rsid w:val="00360FBD"/>
    <w:rsid w:val="003716D3"/>
    <w:rsid w:val="0037242A"/>
    <w:rsid w:val="003728DF"/>
    <w:rsid w:val="00373BD9"/>
    <w:rsid w:val="00376259"/>
    <w:rsid w:val="003776DA"/>
    <w:rsid w:val="00377F0C"/>
    <w:rsid w:val="00391A2D"/>
    <w:rsid w:val="003954C1"/>
    <w:rsid w:val="00397D38"/>
    <w:rsid w:val="003A4000"/>
    <w:rsid w:val="003A73C7"/>
    <w:rsid w:val="003B5FF7"/>
    <w:rsid w:val="003C3613"/>
    <w:rsid w:val="003C651D"/>
    <w:rsid w:val="003C76A2"/>
    <w:rsid w:val="003D0AB4"/>
    <w:rsid w:val="003D2448"/>
    <w:rsid w:val="003D409C"/>
    <w:rsid w:val="003E06A6"/>
    <w:rsid w:val="003E2EAB"/>
    <w:rsid w:val="003E3F85"/>
    <w:rsid w:val="003E490C"/>
    <w:rsid w:val="003E65AF"/>
    <w:rsid w:val="003E79B3"/>
    <w:rsid w:val="003F0EC5"/>
    <w:rsid w:val="003F737B"/>
    <w:rsid w:val="00403245"/>
    <w:rsid w:val="00404BA6"/>
    <w:rsid w:val="00404F03"/>
    <w:rsid w:val="00413190"/>
    <w:rsid w:val="004160CF"/>
    <w:rsid w:val="0041620F"/>
    <w:rsid w:val="004169C8"/>
    <w:rsid w:val="004170E9"/>
    <w:rsid w:val="004178C7"/>
    <w:rsid w:val="004227FC"/>
    <w:rsid w:val="0044365C"/>
    <w:rsid w:val="004461CB"/>
    <w:rsid w:val="0045189A"/>
    <w:rsid w:val="0045584A"/>
    <w:rsid w:val="004619F8"/>
    <w:rsid w:val="0046217B"/>
    <w:rsid w:val="004624EE"/>
    <w:rsid w:val="00465BB5"/>
    <w:rsid w:val="004728E6"/>
    <w:rsid w:val="0047370C"/>
    <w:rsid w:val="00481DA1"/>
    <w:rsid w:val="00483CC0"/>
    <w:rsid w:val="00483F4A"/>
    <w:rsid w:val="00484CE3"/>
    <w:rsid w:val="00484F1E"/>
    <w:rsid w:val="00490017"/>
    <w:rsid w:val="00491F44"/>
    <w:rsid w:val="0049333C"/>
    <w:rsid w:val="004944AE"/>
    <w:rsid w:val="004A06A7"/>
    <w:rsid w:val="004A6C4D"/>
    <w:rsid w:val="004C5F81"/>
    <w:rsid w:val="004D1BE7"/>
    <w:rsid w:val="004D347F"/>
    <w:rsid w:val="004E05E0"/>
    <w:rsid w:val="004E2D72"/>
    <w:rsid w:val="004E41AF"/>
    <w:rsid w:val="004E46C0"/>
    <w:rsid w:val="004E7451"/>
    <w:rsid w:val="004F040A"/>
    <w:rsid w:val="004F0898"/>
    <w:rsid w:val="004F4B97"/>
    <w:rsid w:val="004F6D9D"/>
    <w:rsid w:val="00504BAA"/>
    <w:rsid w:val="00505CC1"/>
    <w:rsid w:val="005071DA"/>
    <w:rsid w:val="00513A47"/>
    <w:rsid w:val="005178A7"/>
    <w:rsid w:val="005223DB"/>
    <w:rsid w:val="00527B5A"/>
    <w:rsid w:val="005416E6"/>
    <w:rsid w:val="00545612"/>
    <w:rsid w:val="0055238E"/>
    <w:rsid w:val="0055274A"/>
    <w:rsid w:val="00554620"/>
    <w:rsid w:val="00554C79"/>
    <w:rsid w:val="00555F41"/>
    <w:rsid w:val="00557624"/>
    <w:rsid w:val="005619BA"/>
    <w:rsid w:val="0056779F"/>
    <w:rsid w:val="00571179"/>
    <w:rsid w:val="00571E3C"/>
    <w:rsid w:val="005740E4"/>
    <w:rsid w:val="00576D95"/>
    <w:rsid w:val="00577B8D"/>
    <w:rsid w:val="00580533"/>
    <w:rsid w:val="00582F13"/>
    <w:rsid w:val="00585EB6"/>
    <w:rsid w:val="00590DA2"/>
    <w:rsid w:val="005922BC"/>
    <w:rsid w:val="005A45B4"/>
    <w:rsid w:val="005B1176"/>
    <w:rsid w:val="005B1FDA"/>
    <w:rsid w:val="005B39FD"/>
    <w:rsid w:val="005C5757"/>
    <w:rsid w:val="005D1974"/>
    <w:rsid w:val="005D68E7"/>
    <w:rsid w:val="005E4D61"/>
    <w:rsid w:val="005E56C7"/>
    <w:rsid w:val="005E5A90"/>
    <w:rsid w:val="005F0FBD"/>
    <w:rsid w:val="005F151E"/>
    <w:rsid w:val="00601019"/>
    <w:rsid w:val="00601719"/>
    <w:rsid w:val="00604FD4"/>
    <w:rsid w:val="006059AF"/>
    <w:rsid w:val="006062D1"/>
    <w:rsid w:val="00612CB3"/>
    <w:rsid w:val="0061491B"/>
    <w:rsid w:val="00615A54"/>
    <w:rsid w:val="00617883"/>
    <w:rsid w:val="00620D41"/>
    <w:rsid w:val="00621E96"/>
    <w:rsid w:val="00623CB3"/>
    <w:rsid w:val="00626B83"/>
    <w:rsid w:val="00632543"/>
    <w:rsid w:val="0063408A"/>
    <w:rsid w:val="00640B52"/>
    <w:rsid w:val="00641CAA"/>
    <w:rsid w:val="006425F4"/>
    <w:rsid w:val="0064301A"/>
    <w:rsid w:val="0064570B"/>
    <w:rsid w:val="00647B3B"/>
    <w:rsid w:val="00652D38"/>
    <w:rsid w:val="00654D98"/>
    <w:rsid w:val="00657AF5"/>
    <w:rsid w:val="00660A0A"/>
    <w:rsid w:val="006616D9"/>
    <w:rsid w:val="00667ED1"/>
    <w:rsid w:val="0067143E"/>
    <w:rsid w:val="00671810"/>
    <w:rsid w:val="006722AB"/>
    <w:rsid w:val="00675C93"/>
    <w:rsid w:val="0068063C"/>
    <w:rsid w:val="00682781"/>
    <w:rsid w:val="00686506"/>
    <w:rsid w:val="006908E1"/>
    <w:rsid w:val="00692254"/>
    <w:rsid w:val="006A03C7"/>
    <w:rsid w:val="006A31DE"/>
    <w:rsid w:val="006B5C3D"/>
    <w:rsid w:val="006C1150"/>
    <w:rsid w:val="006C1675"/>
    <w:rsid w:val="006C35D5"/>
    <w:rsid w:val="006C7C51"/>
    <w:rsid w:val="006D037B"/>
    <w:rsid w:val="006D754C"/>
    <w:rsid w:val="006E104F"/>
    <w:rsid w:val="006E19BE"/>
    <w:rsid w:val="006E2A02"/>
    <w:rsid w:val="006E51B7"/>
    <w:rsid w:val="006E5653"/>
    <w:rsid w:val="006E67DD"/>
    <w:rsid w:val="006E70D6"/>
    <w:rsid w:val="006F2E44"/>
    <w:rsid w:val="006F3F0F"/>
    <w:rsid w:val="006F4A30"/>
    <w:rsid w:val="006F4F32"/>
    <w:rsid w:val="006F6E52"/>
    <w:rsid w:val="007028DA"/>
    <w:rsid w:val="0070794A"/>
    <w:rsid w:val="00715331"/>
    <w:rsid w:val="007222F3"/>
    <w:rsid w:val="007240F9"/>
    <w:rsid w:val="00733E99"/>
    <w:rsid w:val="0073767B"/>
    <w:rsid w:val="007437A3"/>
    <w:rsid w:val="0075199D"/>
    <w:rsid w:val="00753D9B"/>
    <w:rsid w:val="007574DB"/>
    <w:rsid w:val="00757902"/>
    <w:rsid w:val="00763C76"/>
    <w:rsid w:val="00766E42"/>
    <w:rsid w:val="00766EA0"/>
    <w:rsid w:val="00771C08"/>
    <w:rsid w:val="00773C29"/>
    <w:rsid w:val="00774219"/>
    <w:rsid w:val="007814F0"/>
    <w:rsid w:val="00786F4E"/>
    <w:rsid w:val="007875E9"/>
    <w:rsid w:val="00792821"/>
    <w:rsid w:val="00793888"/>
    <w:rsid w:val="007957D5"/>
    <w:rsid w:val="0079743C"/>
    <w:rsid w:val="007A03EB"/>
    <w:rsid w:val="007A18EA"/>
    <w:rsid w:val="007A325D"/>
    <w:rsid w:val="007A7EFD"/>
    <w:rsid w:val="007B67EB"/>
    <w:rsid w:val="007B6F41"/>
    <w:rsid w:val="007C06DC"/>
    <w:rsid w:val="007C7A50"/>
    <w:rsid w:val="007C7A93"/>
    <w:rsid w:val="007D0DDC"/>
    <w:rsid w:val="007D15FF"/>
    <w:rsid w:val="007D1861"/>
    <w:rsid w:val="007D27AA"/>
    <w:rsid w:val="007E2140"/>
    <w:rsid w:val="007E62E0"/>
    <w:rsid w:val="007F3B96"/>
    <w:rsid w:val="007F41DA"/>
    <w:rsid w:val="007F7279"/>
    <w:rsid w:val="00801E52"/>
    <w:rsid w:val="00803034"/>
    <w:rsid w:val="008044B7"/>
    <w:rsid w:val="00805F25"/>
    <w:rsid w:val="00807541"/>
    <w:rsid w:val="00807D0E"/>
    <w:rsid w:val="00807F1F"/>
    <w:rsid w:val="00810186"/>
    <w:rsid w:val="008106B5"/>
    <w:rsid w:val="00811CBD"/>
    <w:rsid w:val="008126FA"/>
    <w:rsid w:val="008146AC"/>
    <w:rsid w:val="00814FCE"/>
    <w:rsid w:val="00816526"/>
    <w:rsid w:val="00822DB9"/>
    <w:rsid w:val="00823AB7"/>
    <w:rsid w:val="0082416F"/>
    <w:rsid w:val="00825E27"/>
    <w:rsid w:val="008265A6"/>
    <w:rsid w:val="0083761E"/>
    <w:rsid w:val="00842CEE"/>
    <w:rsid w:val="00846A29"/>
    <w:rsid w:val="00847529"/>
    <w:rsid w:val="008518C3"/>
    <w:rsid w:val="00851A5F"/>
    <w:rsid w:val="00852767"/>
    <w:rsid w:val="00852F4E"/>
    <w:rsid w:val="00856722"/>
    <w:rsid w:val="00857850"/>
    <w:rsid w:val="00861E08"/>
    <w:rsid w:val="0086553B"/>
    <w:rsid w:val="00875246"/>
    <w:rsid w:val="00877FEB"/>
    <w:rsid w:val="008848C8"/>
    <w:rsid w:val="00885F08"/>
    <w:rsid w:val="00886C47"/>
    <w:rsid w:val="00890CD0"/>
    <w:rsid w:val="008920EA"/>
    <w:rsid w:val="008921AC"/>
    <w:rsid w:val="008A39F9"/>
    <w:rsid w:val="008A668C"/>
    <w:rsid w:val="008C0188"/>
    <w:rsid w:val="008C1720"/>
    <w:rsid w:val="008C4355"/>
    <w:rsid w:val="008C7C35"/>
    <w:rsid w:val="008D037D"/>
    <w:rsid w:val="008D76D9"/>
    <w:rsid w:val="008E15F9"/>
    <w:rsid w:val="008E1CCD"/>
    <w:rsid w:val="008E25D2"/>
    <w:rsid w:val="008E4EE9"/>
    <w:rsid w:val="008E631F"/>
    <w:rsid w:val="008F1A82"/>
    <w:rsid w:val="008F5BCF"/>
    <w:rsid w:val="008F628C"/>
    <w:rsid w:val="008F7F73"/>
    <w:rsid w:val="0090303F"/>
    <w:rsid w:val="009057F2"/>
    <w:rsid w:val="009146CA"/>
    <w:rsid w:val="00915F83"/>
    <w:rsid w:val="00920EF0"/>
    <w:rsid w:val="00924392"/>
    <w:rsid w:val="0092442E"/>
    <w:rsid w:val="00925D9A"/>
    <w:rsid w:val="00926CCE"/>
    <w:rsid w:val="00936FF2"/>
    <w:rsid w:val="00950824"/>
    <w:rsid w:val="00950851"/>
    <w:rsid w:val="00952E21"/>
    <w:rsid w:val="00955CFC"/>
    <w:rsid w:val="00956603"/>
    <w:rsid w:val="009648ED"/>
    <w:rsid w:val="00965FE7"/>
    <w:rsid w:val="009730CC"/>
    <w:rsid w:val="00974C57"/>
    <w:rsid w:val="00980197"/>
    <w:rsid w:val="00983773"/>
    <w:rsid w:val="00993FAC"/>
    <w:rsid w:val="00996AD6"/>
    <w:rsid w:val="00996F8D"/>
    <w:rsid w:val="00997D8B"/>
    <w:rsid w:val="009A0CA6"/>
    <w:rsid w:val="009A1CF3"/>
    <w:rsid w:val="009A40D8"/>
    <w:rsid w:val="009A6522"/>
    <w:rsid w:val="009A6539"/>
    <w:rsid w:val="009B3528"/>
    <w:rsid w:val="009B3E15"/>
    <w:rsid w:val="009B5C5B"/>
    <w:rsid w:val="009C12FA"/>
    <w:rsid w:val="009C19A9"/>
    <w:rsid w:val="009C3BA1"/>
    <w:rsid w:val="009C4BF9"/>
    <w:rsid w:val="009C5492"/>
    <w:rsid w:val="009D01A2"/>
    <w:rsid w:val="009D0370"/>
    <w:rsid w:val="009D749A"/>
    <w:rsid w:val="009E04D5"/>
    <w:rsid w:val="009E0943"/>
    <w:rsid w:val="009E5070"/>
    <w:rsid w:val="009F7E18"/>
    <w:rsid w:val="00A00C67"/>
    <w:rsid w:val="00A049A4"/>
    <w:rsid w:val="00A06D23"/>
    <w:rsid w:val="00A14CF3"/>
    <w:rsid w:val="00A21D9E"/>
    <w:rsid w:val="00A278D4"/>
    <w:rsid w:val="00A31BAA"/>
    <w:rsid w:val="00A47BA4"/>
    <w:rsid w:val="00A52C90"/>
    <w:rsid w:val="00A55A06"/>
    <w:rsid w:val="00A56198"/>
    <w:rsid w:val="00A60635"/>
    <w:rsid w:val="00A64BB7"/>
    <w:rsid w:val="00A65791"/>
    <w:rsid w:val="00A66AAC"/>
    <w:rsid w:val="00A7062C"/>
    <w:rsid w:val="00A74CC4"/>
    <w:rsid w:val="00A75599"/>
    <w:rsid w:val="00A87949"/>
    <w:rsid w:val="00A87E50"/>
    <w:rsid w:val="00A91EBB"/>
    <w:rsid w:val="00A929AB"/>
    <w:rsid w:val="00A93367"/>
    <w:rsid w:val="00A9402F"/>
    <w:rsid w:val="00A95838"/>
    <w:rsid w:val="00A970BA"/>
    <w:rsid w:val="00AA4B62"/>
    <w:rsid w:val="00AA55CF"/>
    <w:rsid w:val="00AA660A"/>
    <w:rsid w:val="00AA7F0F"/>
    <w:rsid w:val="00AB26B8"/>
    <w:rsid w:val="00AB361F"/>
    <w:rsid w:val="00AB39BA"/>
    <w:rsid w:val="00AC1BAD"/>
    <w:rsid w:val="00AC2BFE"/>
    <w:rsid w:val="00AC5A1B"/>
    <w:rsid w:val="00AC7EF8"/>
    <w:rsid w:val="00AD0C1C"/>
    <w:rsid w:val="00AD439D"/>
    <w:rsid w:val="00AD5EE2"/>
    <w:rsid w:val="00AD7080"/>
    <w:rsid w:val="00AE28A3"/>
    <w:rsid w:val="00AE4FE6"/>
    <w:rsid w:val="00AE7658"/>
    <w:rsid w:val="00AF1960"/>
    <w:rsid w:val="00AF2381"/>
    <w:rsid w:val="00AF5267"/>
    <w:rsid w:val="00B01163"/>
    <w:rsid w:val="00B01408"/>
    <w:rsid w:val="00B05401"/>
    <w:rsid w:val="00B073B5"/>
    <w:rsid w:val="00B142D2"/>
    <w:rsid w:val="00B24B37"/>
    <w:rsid w:val="00B25D4F"/>
    <w:rsid w:val="00B27732"/>
    <w:rsid w:val="00B303CB"/>
    <w:rsid w:val="00B34C5A"/>
    <w:rsid w:val="00B35CC3"/>
    <w:rsid w:val="00B35E7B"/>
    <w:rsid w:val="00B41684"/>
    <w:rsid w:val="00B42F23"/>
    <w:rsid w:val="00B53B4D"/>
    <w:rsid w:val="00B56EBA"/>
    <w:rsid w:val="00B71507"/>
    <w:rsid w:val="00B77456"/>
    <w:rsid w:val="00B8076C"/>
    <w:rsid w:val="00B819E7"/>
    <w:rsid w:val="00B90A9C"/>
    <w:rsid w:val="00B9667A"/>
    <w:rsid w:val="00B96B15"/>
    <w:rsid w:val="00B97974"/>
    <w:rsid w:val="00BA3126"/>
    <w:rsid w:val="00BB3DCC"/>
    <w:rsid w:val="00BC2870"/>
    <w:rsid w:val="00BC2BDC"/>
    <w:rsid w:val="00BC5F38"/>
    <w:rsid w:val="00BE0054"/>
    <w:rsid w:val="00BE0738"/>
    <w:rsid w:val="00BE54CC"/>
    <w:rsid w:val="00BE5A61"/>
    <w:rsid w:val="00BE62CF"/>
    <w:rsid w:val="00C02BA5"/>
    <w:rsid w:val="00C037DA"/>
    <w:rsid w:val="00C12B3F"/>
    <w:rsid w:val="00C20F8B"/>
    <w:rsid w:val="00C22D1B"/>
    <w:rsid w:val="00C26AF8"/>
    <w:rsid w:val="00C27D22"/>
    <w:rsid w:val="00C41335"/>
    <w:rsid w:val="00C42067"/>
    <w:rsid w:val="00C43C56"/>
    <w:rsid w:val="00C44544"/>
    <w:rsid w:val="00C502E8"/>
    <w:rsid w:val="00C50AE1"/>
    <w:rsid w:val="00C61A50"/>
    <w:rsid w:val="00C61D57"/>
    <w:rsid w:val="00C6547F"/>
    <w:rsid w:val="00C71883"/>
    <w:rsid w:val="00C73947"/>
    <w:rsid w:val="00C801E2"/>
    <w:rsid w:val="00C8467D"/>
    <w:rsid w:val="00C921DE"/>
    <w:rsid w:val="00C93249"/>
    <w:rsid w:val="00C95EEB"/>
    <w:rsid w:val="00C96F3A"/>
    <w:rsid w:val="00C97A56"/>
    <w:rsid w:val="00CA04B8"/>
    <w:rsid w:val="00CA7DE9"/>
    <w:rsid w:val="00CB5533"/>
    <w:rsid w:val="00CB721E"/>
    <w:rsid w:val="00CC18CD"/>
    <w:rsid w:val="00CC5539"/>
    <w:rsid w:val="00CC5A7E"/>
    <w:rsid w:val="00CC5EE2"/>
    <w:rsid w:val="00CC7073"/>
    <w:rsid w:val="00CD1466"/>
    <w:rsid w:val="00CD5556"/>
    <w:rsid w:val="00CE106F"/>
    <w:rsid w:val="00CE1288"/>
    <w:rsid w:val="00CE375D"/>
    <w:rsid w:val="00CE4F6D"/>
    <w:rsid w:val="00CE50D6"/>
    <w:rsid w:val="00CE73B7"/>
    <w:rsid w:val="00CF1BF3"/>
    <w:rsid w:val="00CF39AB"/>
    <w:rsid w:val="00CF3DDB"/>
    <w:rsid w:val="00CF5ED2"/>
    <w:rsid w:val="00D00F96"/>
    <w:rsid w:val="00D064CE"/>
    <w:rsid w:val="00D11216"/>
    <w:rsid w:val="00D161AC"/>
    <w:rsid w:val="00D21A9C"/>
    <w:rsid w:val="00D25C9A"/>
    <w:rsid w:val="00D25F21"/>
    <w:rsid w:val="00D26D68"/>
    <w:rsid w:val="00D27B03"/>
    <w:rsid w:val="00D30181"/>
    <w:rsid w:val="00D3179B"/>
    <w:rsid w:val="00D3737A"/>
    <w:rsid w:val="00D37DCF"/>
    <w:rsid w:val="00D44191"/>
    <w:rsid w:val="00D457FC"/>
    <w:rsid w:val="00D50F67"/>
    <w:rsid w:val="00D535B6"/>
    <w:rsid w:val="00D6590B"/>
    <w:rsid w:val="00D70443"/>
    <w:rsid w:val="00D713A5"/>
    <w:rsid w:val="00D72AC2"/>
    <w:rsid w:val="00D74D87"/>
    <w:rsid w:val="00D822C9"/>
    <w:rsid w:val="00D844E5"/>
    <w:rsid w:val="00D8720E"/>
    <w:rsid w:val="00D929F3"/>
    <w:rsid w:val="00D94AFC"/>
    <w:rsid w:val="00D97BAB"/>
    <w:rsid w:val="00DA215A"/>
    <w:rsid w:val="00DA582B"/>
    <w:rsid w:val="00DC315C"/>
    <w:rsid w:val="00DC4247"/>
    <w:rsid w:val="00DD314B"/>
    <w:rsid w:val="00DD4919"/>
    <w:rsid w:val="00DE22B3"/>
    <w:rsid w:val="00DE3FBC"/>
    <w:rsid w:val="00DE708D"/>
    <w:rsid w:val="00DE750D"/>
    <w:rsid w:val="00E077DE"/>
    <w:rsid w:val="00E2315F"/>
    <w:rsid w:val="00E252E2"/>
    <w:rsid w:val="00E32C61"/>
    <w:rsid w:val="00E40B57"/>
    <w:rsid w:val="00E4240E"/>
    <w:rsid w:val="00E434E5"/>
    <w:rsid w:val="00E43C48"/>
    <w:rsid w:val="00E51D01"/>
    <w:rsid w:val="00E55078"/>
    <w:rsid w:val="00E62643"/>
    <w:rsid w:val="00E65B62"/>
    <w:rsid w:val="00E73781"/>
    <w:rsid w:val="00E76863"/>
    <w:rsid w:val="00E76D99"/>
    <w:rsid w:val="00E91BF8"/>
    <w:rsid w:val="00E93322"/>
    <w:rsid w:val="00E96003"/>
    <w:rsid w:val="00E960E8"/>
    <w:rsid w:val="00E96C7B"/>
    <w:rsid w:val="00EA0A67"/>
    <w:rsid w:val="00EA31C4"/>
    <w:rsid w:val="00EA4333"/>
    <w:rsid w:val="00EB1D0B"/>
    <w:rsid w:val="00EB2B9D"/>
    <w:rsid w:val="00EB4902"/>
    <w:rsid w:val="00EC01F3"/>
    <w:rsid w:val="00EC099A"/>
    <w:rsid w:val="00EC192B"/>
    <w:rsid w:val="00EC4D82"/>
    <w:rsid w:val="00ED3EF8"/>
    <w:rsid w:val="00ED4109"/>
    <w:rsid w:val="00EE07AB"/>
    <w:rsid w:val="00EE1AA8"/>
    <w:rsid w:val="00EE4A3A"/>
    <w:rsid w:val="00EE5452"/>
    <w:rsid w:val="00EF05EB"/>
    <w:rsid w:val="00EF1243"/>
    <w:rsid w:val="00EF3AFB"/>
    <w:rsid w:val="00EF7A31"/>
    <w:rsid w:val="00F03A08"/>
    <w:rsid w:val="00F208FA"/>
    <w:rsid w:val="00F209CC"/>
    <w:rsid w:val="00F23515"/>
    <w:rsid w:val="00F2402E"/>
    <w:rsid w:val="00F26B22"/>
    <w:rsid w:val="00F31B03"/>
    <w:rsid w:val="00F36CB0"/>
    <w:rsid w:val="00F46429"/>
    <w:rsid w:val="00F4642D"/>
    <w:rsid w:val="00F50E0C"/>
    <w:rsid w:val="00F60FC0"/>
    <w:rsid w:val="00F61837"/>
    <w:rsid w:val="00F6393E"/>
    <w:rsid w:val="00F709D8"/>
    <w:rsid w:val="00F76069"/>
    <w:rsid w:val="00F802BB"/>
    <w:rsid w:val="00F8089D"/>
    <w:rsid w:val="00F81352"/>
    <w:rsid w:val="00F820D0"/>
    <w:rsid w:val="00F8549C"/>
    <w:rsid w:val="00F90136"/>
    <w:rsid w:val="00F958B1"/>
    <w:rsid w:val="00F95BB2"/>
    <w:rsid w:val="00FA1633"/>
    <w:rsid w:val="00FA3C34"/>
    <w:rsid w:val="00FA4942"/>
    <w:rsid w:val="00FA76C2"/>
    <w:rsid w:val="00FB4F61"/>
    <w:rsid w:val="00FB5232"/>
    <w:rsid w:val="00FB7229"/>
    <w:rsid w:val="00FC2987"/>
    <w:rsid w:val="00FC317D"/>
    <w:rsid w:val="00FD1911"/>
    <w:rsid w:val="00FD3D13"/>
    <w:rsid w:val="00FE6D07"/>
    <w:rsid w:val="00FE70A5"/>
    <w:rsid w:val="00FF117C"/>
    <w:rsid w:val="00FF3ACD"/>
    <w:rsid w:val="00FF3F19"/>
    <w:rsid w:val="00FF73D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A5FE"/>
  <w15:chartTrackingRefBased/>
  <w15:docId w15:val="{F7704A96-219A-427E-A128-06A630A9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AB"/>
    <w:pPr>
      <w:spacing w:after="0" w:line="240" w:lineRule="auto"/>
    </w:pPr>
    <w:rPr>
      <w:rFonts w:ascii="Arial" w:eastAsia="Times New Roman"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7AB"/>
    <w:pPr>
      <w:ind w:left="720"/>
      <w:contextualSpacing/>
    </w:pPr>
  </w:style>
  <w:style w:type="table" w:styleId="TableGrid">
    <w:name w:val="Table Grid"/>
    <w:basedOn w:val="TableNormal"/>
    <w:uiPriority w:val="39"/>
    <w:rsid w:val="00EE07AB"/>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MBody">
    <w:name w:val="RSM Body"/>
    <w:basedOn w:val="Normal"/>
    <w:qFormat/>
    <w:rsid w:val="00EE07AB"/>
    <w:pPr>
      <w:spacing w:before="120" w:after="120"/>
    </w:pPr>
  </w:style>
  <w:style w:type="paragraph" w:customStyle="1" w:styleId="RSMBodyNoPadding">
    <w:name w:val="RSM Body No Padding"/>
    <w:basedOn w:val="RSMBody"/>
    <w:qFormat/>
    <w:rsid w:val="00EE07AB"/>
    <w:pPr>
      <w:spacing w:before="0" w:after="0"/>
      <w:contextualSpacing/>
    </w:pPr>
  </w:style>
  <w:style w:type="paragraph" w:styleId="Header">
    <w:name w:val="header"/>
    <w:basedOn w:val="Normal"/>
    <w:link w:val="HeaderChar"/>
    <w:uiPriority w:val="99"/>
    <w:unhideWhenUsed/>
    <w:rsid w:val="00950851"/>
    <w:pPr>
      <w:tabs>
        <w:tab w:val="center" w:pos="4536"/>
        <w:tab w:val="right" w:pos="9072"/>
      </w:tabs>
    </w:pPr>
  </w:style>
  <w:style w:type="character" w:customStyle="1" w:styleId="HeaderChar">
    <w:name w:val="Header Char"/>
    <w:basedOn w:val="DefaultParagraphFont"/>
    <w:link w:val="Header"/>
    <w:uiPriority w:val="99"/>
    <w:rsid w:val="00950851"/>
    <w:rPr>
      <w:rFonts w:ascii="Arial" w:eastAsia="Times New Roman" w:hAnsi="Arial" w:cs="Times New Roman"/>
      <w:sz w:val="20"/>
      <w:szCs w:val="24"/>
      <w:lang w:val="en-US"/>
    </w:rPr>
  </w:style>
  <w:style w:type="paragraph" w:styleId="Footer">
    <w:name w:val="footer"/>
    <w:basedOn w:val="Normal"/>
    <w:link w:val="FooterChar"/>
    <w:uiPriority w:val="99"/>
    <w:unhideWhenUsed/>
    <w:rsid w:val="00950851"/>
    <w:pPr>
      <w:tabs>
        <w:tab w:val="center" w:pos="4536"/>
        <w:tab w:val="right" w:pos="9072"/>
      </w:tabs>
    </w:pPr>
  </w:style>
  <w:style w:type="character" w:customStyle="1" w:styleId="FooterChar">
    <w:name w:val="Footer Char"/>
    <w:basedOn w:val="DefaultParagraphFont"/>
    <w:link w:val="Footer"/>
    <w:uiPriority w:val="99"/>
    <w:rsid w:val="00950851"/>
    <w:rPr>
      <w:rFonts w:ascii="Arial" w:eastAsia="Times New Roman" w:hAnsi="Arial" w:cs="Times New Roman"/>
      <w:sz w:val="20"/>
      <w:szCs w:val="24"/>
      <w:lang w:val="en-US"/>
    </w:rPr>
  </w:style>
  <w:style w:type="paragraph" w:styleId="Revision">
    <w:name w:val="Revision"/>
    <w:hidden/>
    <w:uiPriority w:val="99"/>
    <w:semiHidden/>
    <w:rsid w:val="00F8089D"/>
    <w:pPr>
      <w:spacing w:after="0" w:line="240" w:lineRule="auto"/>
    </w:pPr>
    <w:rPr>
      <w:rFonts w:ascii="Arial" w:eastAsia="Times New Roman" w:hAnsi="Arial" w:cs="Times New Roman"/>
      <w:sz w:val="20"/>
      <w:szCs w:val="24"/>
      <w:lang w:val="en-US"/>
    </w:rPr>
  </w:style>
  <w:style w:type="character" w:styleId="CommentReference">
    <w:name w:val="annotation reference"/>
    <w:basedOn w:val="DefaultParagraphFont"/>
    <w:uiPriority w:val="99"/>
    <w:semiHidden/>
    <w:unhideWhenUsed/>
    <w:rsid w:val="00484F1E"/>
    <w:rPr>
      <w:sz w:val="16"/>
      <w:szCs w:val="16"/>
    </w:rPr>
  </w:style>
  <w:style w:type="paragraph" w:styleId="CommentText">
    <w:name w:val="annotation text"/>
    <w:basedOn w:val="Normal"/>
    <w:link w:val="CommentTextChar"/>
    <w:uiPriority w:val="99"/>
    <w:unhideWhenUsed/>
    <w:rsid w:val="00484F1E"/>
    <w:rPr>
      <w:szCs w:val="20"/>
    </w:rPr>
  </w:style>
  <w:style w:type="character" w:customStyle="1" w:styleId="CommentTextChar">
    <w:name w:val="Comment Text Char"/>
    <w:basedOn w:val="DefaultParagraphFont"/>
    <w:link w:val="CommentText"/>
    <w:uiPriority w:val="99"/>
    <w:rsid w:val="00484F1E"/>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84F1E"/>
    <w:rPr>
      <w:b/>
      <w:bCs/>
    </w:rPr>
  </w:style>
  <w:style w:type="character" w:customStyle="1" w:styleId="CommentSubjectChar">
    <w:name w:val="Comment Subject Char"/>
    <w:basedOn w:val="CommentTextChar"/>
    <w:link w:val="CommentSubject"/>
    <w:uiPriority w:val="99"/>
    <w:semiHidden/>
    <w:rsid w:val="00484F1E"/>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55935">
      <w:bodyDiv w:val="1"/>
      <w:marLeft w:val="0"/>
      <w:marRight w:val="0"/>
      <w:marTop w:val="0"/>
      <w:marBottom w:val="0"/>
      <w:divBdr>
        <w:top w:val="none" w:sz="0" w:space="0" w:color="auto"/>
        <w:left w:val="none" w:sz="0" w:space="0" w:color="auto"/>
        <w:bottom w:val="none" w:sz="0" w:space="0" w:color="auto"/>
        <w:right w:val="none" w:sz="0" w:space="0" w:color="auto"/>
      </w:divBdr>
    </w:div>
    <w:div w:id="188954491">
      <w:bodyDiv w:val="1"/>
      <w:marLeft w:val="0"/>
      <w:marRight w:val="0"/>
      <w:marTop w:val="0"/>
      <w:marBottom w:val="0"/>
      <w:divBdr>
        <w:top w:val="none" w:sz="0" w:space="0" w:color="auto"/>
        <w:left w:val="none" w:sz="0" w:space="0" w:color="auto"/>
        <w:bottom w:val="none" w:sz="0" w:space="0" w:color="auto"/>
        <w:right w:val="none" w:sz="0" w:space="0" w:color="auto"/>
      </w:divBdr>
    </w:div>
    <w:div w:id="271517035">
      <w:bodyDiv w:val="1"/>
      <w:marLeft w:val="0"/>
      <w:marRight w:val="0"/>
      <w:marTop w:val="0"/>
      <w:marBottom w:val="0"/>
      <w:divBdr>
        <w:top w:val="none" w:sz="0" w:space="0" w:color="auto"/>
        <w:left w:val="none" w:sz="0" w:space="0" w:color="auto"/>
        <w:bottom w:val="none" w:sz="0" w:space="0" w:color="auto"/>
        <w:right w:val="none" w:sz="0" w:space="0" w:color="auto"/>
      </w:divBdr>
    </w:div>
    <w:div w:id="328409461">
      <w:bodyDiv w:val="1"/>
      <w:marLeft w:val="0"/>
      <w:marRight w:val="0"/>
      <w:marTop w:val="0"/>
      <w:marBottom w:val="0"/>
      <w:divBdr>
        <w:top w:val="none" w:sz="0" w:space="0" w:color="auto"/>
        <w:left w:val="none" w:sz="0" w:space="0" w:color="auto"/>
        <w:bottom w:val="none" w:sz="0" w:space="0" w:color="auto"/>
        <w:right w:val="none" w:sz="0" w:space="0" w:color="auto"/>
      </w:divBdr>
    </w:div>
    <w:div w:id="629432236">
      <w:bodyDiv w:val="1"/>
      <w:marLeft w:val="0"/>
      <w:marRight w:val="0"/>
      <w:marTop w:val="0"/>
      <w:marBottom w:val="0"/>
      <w:divBdr>
        <w:top w:val="none" w:sz="0" w:space="0" w:color="auto"/>
        <w:left w:val="none" w:sz="0" w:space="0" w:color="auto"/>
        <w:bottom w:val="none" w:sz="0" w:space="0" w:color="auto"/>
        <w:right w:val="none" w:sz="0" w:space="0" w:color="auto"/>
      </w:divBdr>
    </w:div>
    <w:div w:id="1013217533">
      <w:bodyDiv w:val="1"/>
      <w:marLeft w:val="0"/>
      <w:marRight w:val="0"/>
      <w:marTop w:val="0"/>
      <w:marBottom w:val="0"/>
      <w:divBdr>
        <w:top w:val="none" w:sz="0" w:space="0" w:color="auto"/>
        <w:left w:val="none" w:sz="0" w:space="0" w:color="auto"/>
        <w:bottom w:val="none" w:sz="0" w:space="0" w:color="auto"/>
        <w:right w:val="none" w:sz="0" w:space="0" w:color="auto"/>
      </w:divBdr>
    </w:div>
    <w:div w:id="1036006131">
      <w:bodyDiv w:val="1"/>
      <w:marLeft w:val="0"/>
      <w:marRight w:val="0"/>
      <w:marTop w:val="0"/>
      <w:marBottom w:val="0"/>
      <w:divBdr>
        <w:top w:val="none" w:sz="0" w:space="0" w:color="auto"/>
        <w:left w:val="none" w:sz="0" w:space="0" w:color="auto"/>
        <w:bottom w:val="none" w:sz="0" w:space="0" w:color="auto"/>
        <w:right w:val="none" w:sz="0" w:space="0" w:color="auto"/>
      </w:divBdr>
    </w:div>
    <w:div w:id="1125537695">
      <w:bodyDiv w:val="1"/>
      <w:marLeft w:val="0"/>
      <w:marRight w:val="0"/>
      <w:marTop w:val="0"/>
      <w:marBottom w:val="0"/>
      <w:divBdr>
        <w:top w:val="none" w:sz="0" w:space="0" w:color="auto"/>
        <w:left w:val="none" w:sz="0" w:space="0" w:color="auto"/>
        <w:bottom w:val="none" w:sz="0" w:space="0" w:color="auto"/>
        <w:right w:val="none" w:sz="0" w:space="0" w:color="auto"/>
      </w:divBdr>
    </w:div>
    <w:div w:id="1343976324">
      <w:bodyDiv w:val="1"/>
      <w:marLeft w:val="0"/>
      <w:marRight w:val="0"/>
      <w:marTop w:val="0"/>
      <w:marBottom w:val="0"/>
      <w:divBdr>
        <w:top w:val="none" w:sz="0" w:space="0" w:color="auto"/>
        <w:left w:val="none" w:sz="0" w:space="0" w:color="auto"/>
        <w:bottom w:val="none" w:sz="0" w:space="0" w:color="auto"/>
        <w:right w:val="none" w:sz="0" w:space="0" w:color="auto"/>
      </w:divBdr>
    </w:div>
    <w:div w:id="1396271071">
      <w:bodyDiv w:val="1"/>
      <w:marLeft w:val="0"/>
      <w:marRight w:val="0"/>
      <w:marTop w:val="0"/>
      <w:marBottom w:val="0"/>
      <w:divBdr>
        <w:top w:val="none" w:sz="0" w:space="0" w:color="auto"/>
        <w:left w:val="none" w:sz="0" w:space="0" w:color="auto"/>
        <w:bottom w:val="none" w:sz="0" w:space="0" w:color="auto"/>
        <w:right w:val="none" w:sz="0" w:space="0" w:color="auto"/>
      </w:divBdr>
    </w:div>
    <w:div w:id="1477601064">
      <w:bodyDiv w:val="1"/>
      <w:marLeft w:val="0"/>
      <w:marRight w:val="0"/>
      <w:marTop w:val="0"/>
      <w:marBottom w:val="0"/>
      <w:divBdr>
        <w:top w:val="none" w:sz="0" w:space="0" w:color="auto"/>
        <w:left w:val="none" w:sz="0" w:space="0" w:color="auto"/>
        <w:bottom w:val="none" w:sz="0" w:space="0" w:color="auto"/>
        <w:right w:val="none" w:sz="0" w:space="0" w:color="auto"/>
      </w:divBdr>
    </w:div>
    <w:div w:id="1481456366">
      <w:bodyDiv w:val="1"/>
      <w:marLeft w:val="0"/>
      <w:marRight w:val="0"/>
      <w:marTop w:val="0"/>
      <w:marBottom w:val="0"/>
      <w:divBdr>
        <w:top w:val="none" w:sz="0" w:space="0" w:color="auto"/>
        <w:left w:val="none" w:sz="0" w:space="0" w:color="auto"/>
        <w:bottom w:val="none" w:sz="0" w:space="0" w:color="auto"/>
        <w:right w:val="none" w:sz="0" w:space="0" w:color="auto"/>
      </w:divBdr>
    </w:div>
    <w:div w:id="1485776292">
      <w:bodyDiv w:val="1"/>
      <w:marLeft w:val="0"/>
      <w:marRight w:val="0"/>
      <w:marTop w:val="0"/>
      <w:marBottom w:val="0"/>
      <w:divBdr>
        <w:top w:val="none" w:sz="0" w:space="0" w:color="auto"/>
        <w:left w:val="none" w:sz="0" w:space="0" w:color="auto"/>
        <w:bottom w:val="none" w:sz="0" w:space="0" w:color="auto"/>
        <w:right w:val="none" w:sz="0" w:space="0" w:color="auto"/>
      </w:divBdr>
    </w:div>
    <w:div w:id="1506941054">
      <w:bodyDiv w:val="1"/>
      <w:marLeft w:val="0"/>
      <w:marRight w:val="0"/>
      <w:marTop w:val="0"/>
      <w:marBottom w:val="0"/>
      <w:divBdr>
        <w:top w:val="none" w:sz="0" w:space="0" w:color="auto"/>
        <w:left w:val="none" w:sz="0" w:space="0" w:color="auto"/>
        <w:bottom w:val="none" w:sz="0" w:space="0" w:color="auto"/>
        <w:right w:val="none" w:sz="0" w:space="0" w:color="auto"/>
      </w:divBdr>
    </w:div>
    <w:div w:id="1561554978">
      <w:bodyDiv w:val="1"/>
      <w:marLeft w:val="0"/>
      <w:marRight w:val="0"/>
      <w:marTop w:val="0"/>
      <w:marBottom w:val="0"/>
      <w:divBdr>
        <w:top w:val="none" w:sz="0" w:space="0" w:color="auto"/>
        <w:left w:val="none" w:sz="0" w:space="0" w:color="auto"/>
        <w:bottom w:val="none" w:sz="0" w:space="0" w:color="auto"/>
        <w:right w:val="none" w:sz="0" w:space="0" w:color="auto"/>
      </w:divBdr>
    </w:div>
    <w:div w:id="1627154646">
      <w:bodyDiv w:val="1"/>
      <w:marLeft w:val="0"/>
      <w:marRight w:val="0"/>
      <w:marTop w:val="0"/>
      <w:marBottom w:val="0"/>
      <w:divBdr>
        <w:top w:val="none" w:sz="0" w:space="0" w:color="auto"/>
        <w:left w:val="none" w:sz="0" w:space="0" w:color="auto"/>
        <w:bottom w:val="none" w:sz="0" w:space="0" w:color="auto"/>
        <w:right w:val="none" w:sz="0" w:space="0" w:color="auto"/>
      </w:divBdr>
    </w:div>
    <w:div w:id="1712147353">
      <w:bodyDiv w:val="1"/>
      <w:marLeft w:val="0"/>
      <w:marRight w:val="0"/>
      <w:marTop w:val="0"/>
      <w:marBottom w:val="0"/>
      <w:divBdr>
        <w:top w:val="none" w:sz="0" w:space="0" w:color="auto"/>
        <w:left w:val="none" w:sz="0" w:space="0" w:color="auto"/>
        <w:bottom w:val="none" w:sz="0" w:space="0" w:color="auto"/>
        <w:right w:val="none" w:sz="0" w:space="0" w:color="auto"/>
      </w:divBdr>
    </w:div>
    <w:div w:id="192048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1" ma:contentTypeDescription="Crée un document." ma:contentTypeScope="" ma:versionID="54eabd02bcb4b4b086e348cd158f21b5">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49ed2807cfec5f261996f356d655bd62"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afbeelding xmlns="86d8d313-957f-44b4-bb66-f96f0d40e904" xsi:nil="true"/>
    <nb xmlns="86d8d313-957f-44b4-bb66-f96f0d40e9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1FEAA-5E1B-4B89-96D5-8609E722E163}">
  <ds:schemaRefs>
    <ds:schemaRef ds:uri="http://schemas.microsoft.com/sharepoint/v3/contenttype/forms"/>
  </ds:schemaRefs>
</ds:datastoreItem>
</file>

<file path=customXml/itemProps2.xml><?xml version="1.0" encoding="utf-8"?>
<ds:datastoreItem xmlns:ds="http://schemas.openxmlformats.org/officeDocument/2006/customXml" ds:itemID="{FD178226-DC7A-4EE9-AC38-E55055135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683F51-901D-4624-88CA-CA295333928A}">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customXml/itemProps4.xml><?xml version="1.0" encoding="utf-8"?>
<ds:datastoreItem xmlns:ds="http://schemas.openxmlformats.org/officeDocument/2006/customXml" ds:itemID="{3370F3EE-7FF1-47F6-940B-BAF543336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3139</Words>
  <Characters>17896</Characters>
  <Application>Microsoft Office Word</Application>
  <DocSecurity>0</DocSecurity>
  <Lines>149</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Van Loon</dc:creator>
  <cp:keywords/>
  <dc:description/>
  <cp:lastModifiedBy>Astrid Demarcin</cp:lastModifiedBy>
  <cp:revision>3</cp:revision>
  <cp:lastPrinted>2024-09-02T14:56:00Z</cp:lastPrinted>
  <dcterms:created xsi:type="dcterms:W3CDTF">2025-05-15T07:40:00Z</dcterms:created>
  <dcterms:modified xsi:type="dcterms:W3CDTF">2025-05-15T08:06:00Z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Normal</vt:lpwstr>
  </property>
  <property fmtid="{D5CDD505-2E9C-101B-9397-08002B2CF9AE}" pid="3" name="ContentTypeId">
    <vt:lpwstr>0x010100CEC57FC6C9899045BC1F6DFCE8170996</vt:lpwstr>
  </property>
  <property fmtid="{D5CDD505-2E9C-101B-9397-08002B2CF9AE}" pid="4" name="MediaServiceImageTags">
    <vt:lpwstr/>
  </property>
</Properties>
</file>