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410"/>
        <w:gridCol w:w="2268"/>
        <w:gridCol w:w="1418"/>
      </w:tblGrid>
      <w:tr w:rsidR="005F3318" w:rsidRPr="00691B21" w14:paraId="5B9B1573" w14:textId="77777777" w:rsidTr="00A43DD0">
        <w:trPr>
          <w:trHeight w:val="353"/>
        </w:trPr>
        <w:tc>
          <w:tcPr>
            <w:tcW w:w="3402" w:type="dxa"/>
          </w:tcPr>
          <w:p w14:paraId="5B9B156F" w14:textId="77777777" w:rsidR="005F3318" w:rsidRPr="00A43DD0" w:rsidRDefault="005F3318" w:rsidP="00A43DD0">
            <w:pPr>
              <w:pStyle w:val="Vrijevorm"/>
              <w:tabs>
                <w:tab w:val="left" w:pos="7920"/>
              </w:tabs>
              <w:spacing w:before="60" w:after="60"/>
              <w:rPr>
                <w:rFonts w:ascii="Arial" w:hAnsi="Arial" w:cs="Arial"/>
                <w:color w:val="auto"/>
                <w:sz w:val="20"/>
                <w:lang w:val="fr-BE"/>
              </w:rPr>
            </w:pPr>
            <w:r w:rsidRPr="00A43DD0">
              <w:rPr>
                <w:rFonts w:ascii="Arial" w:hAnsi="Arial" w:cs="Arial"/>
                <w:color w:val="auto"/>
                <w:sz w:val="20"/>
                <w:lang w:val="fr-BE"/>
              </w:rPr>
              <w:t xml:space="preserve">Nom du client </w:t>
            </w:r>
          </w:p>
        </w:tc>
        <w:tc>
          <w:tcPr>
            <w:tcW w:w="2410" w:type="dxa"/>
          </w:tcPr>
          <w:p w14:paraId="5B9B1570" w14:textId="77777777" w:rsidR="005F3318" w:rsidRPr="00A43DD0" w:rsidRDefault="005F3318" w:rsidP="00A43DD0">
            <w:pPr>
              <w:pStyle w:val="Vrijevorm"/>
              <w:tabs>
                <w:tab w:val="left" w:pos="7920"/>
              </w:tabs>
              <w:spacing w:before="60" w:after="60"/>
              <w:rPr>
                <w:rFonts w:ascii="Arial" w:hAnsi="Arial" w:cs="Arial"/>
                <w:b/>
                <w:color w:val="auto"/>
                <w:sz w:val="20"/>
                <w:lang w:val="fr-BE"/>
              </w:rPr>
            </w:pPr>
          </w:p>
        </w:tc>
        <w:tc>
          <w:tcPr>
            <w:tcW w:w="2268" w:type="dxa"/>
          </w:tcPr>
          <w:p w14:paraId="5B9B1571" w14:textId="77777777" w:rsidR="005F3318" w:rsidRPr="00A43DD0" w:rsidRDefault="005F3318" w:rsidP="00A43DD0">
            <w:pPr>
              <w:pStyle w:val="Vrijevorm"/>
              <w:tabs>
                <w:tab w:val="left" w:pos="7920"/>
              </w:tabs>
              <w:spacing w:before="60" w:after="60"/>
              <w:rPr>
                <w:rFonts w:ascii="Arial" w:hAnsi="Arial" w:cs="Arial"/>
                <w:b/>
                <w:color w:val="auto"/>
                <w:sz w:val="20"/>
                <w:lang w:val="fr-BE"/>
              </w:rPr>
            </w:pPr>
            <w:r w:rsidRPr="00A43DD0">
              <w:rPr>
                <w:rFonts w:ascii="Arial" w:hAnsi="Arial" w:cs="Arial"/>
                <w:color w:val="auto"/>
                <w:sz w:val="20"/>
                <w:lang w:val="fr-BE"/>
              </w:rPr>
              <w:t>Exercice</w:t>
            </w:r>
          </w:p>
        </w:tc>
        <w:tc>
          <w:tcPr>
            <w:tcW w:w="1418" w:type="dxa"/>
          </w:tcPr>
          <w:p w14:paraId="5B9B1572" w14:textId="77777777" w:rsidR="005F3318" w:rsidRPr="00A43DD0" w:rsidRDefault="005F3318" w:rsidP="00A43DD0">
            <w:pPr>
              <w:pStyle w:val="Vrijevorm"/>
              <w:tabs>
                <w:tab w:val="left" w:pos="7920"/>
              </w:tabs>
              <w:spacing w:before="60" w:after="60"/>
              <w:rPr>
                <w:rFonts w:ascii="Arial" w:hAnsi="Arial" w:cs="Arial"/>
                <w:b/>
                <w:color w:val="auto"/>
                <w:sz w:val="20"/>
                <w:lang w:val="fr-BE"/>
              </w:rPr>
            </w:pPr>
          </w:p>
        </w:tc>
      </w:tr>
      <w:tr w:rsidR="005F3318" w:rsidRPr="009614F0" w14:paraId="5B9B1576" w14:textId="77777777" w:rsidTr="00A43DD0">
        <w:tc>
          <w:tcPr>
            <w:tcW w:w="3402" w:type="dxa"/>
          </w:tcPr>
          <w:p w14:paraId="5B9B1574" w14:textId="77777777" w:rsidR="005F3318" w:rsidRPr="00A43DD0" w:rsidRDefault="005F3318" w:rsidP="00A43DD0">
            <w:pPr>
              <w:pStyle w:val="Vrijevorm"/>
              <w:tabs>
                <w:tab w:val="left" w:pos="7920"/>
              </w:tabs>
              <w:spacing w:before="60" w:after="60"/>
              <w:rPr>
                <w:rFonts w:ascii="Arial" w:hAnsi="Arial" w:cs="Arial"/>
                <w:b/>
                <w:bCs/>
                <w:color w:val="auto"/>
                <w:spacing w:val="-5"/>
                <w:sz w:val="20"/>
                <w:lang w:val="fr-BE"/>
              </w:rPr>
            </w:pPr>
            <w:r w:rsidRPr="00A43DD0">
              <w:rPr>
                <w:rFonts w:ascii="Arial" w:hAnsi="Arial" w:cs="Arial"/>
                <w:color w:val="auto"/>
                <w:sz w:val="20"/>
                <w:lang w:val="fr-BE"/>
              </w:rPr>
              <w:t>Sujet</w:t>
            </w:r>
          </w:p>
        </w:tc>
        <w:tc>
          <w:tcPr>
            <w:tcW w:w="6096" w:type="dxa"/>
            <w:gridSpan w:val="3"/>
            <w:shd w:val="clear" w:color="auto" w:fill="BFBFBF"/>
            <w:vAlign w:val="center"/>
          </w:tcPr>
          <w:p w14:paraId="5B9B1575" w14:textId="77777777" w:rsidR="005F3318" w:rsidRPr="00A43DD0" w:rsidRDefault="005F3318" w:rsidP="00C21141">
            <w:pPr>
              <w:autoSpaceDE w:val="0"/>
              <w:autoSpaceDN w:val="0"/>
              <w:adjustRightInd w:val="0"/>
              <w:jc w:val="center"/>
              <w:rPr>
                <w:rFonts w:cs="Arial"/>
                <w:b/>
                <w:bCs/>
                <w:spacing w:val="-5"/>
                <w:sz w:val="20"/>
                <w:lang w:val="fr-BE"/>
              </w:rPr>
            </w:pPr>
            <w:r w:rsidRPr="00A43DD0">
              <w:rPr>
                <w:rFonts w:cs="Arial"/>
                <w:b/>
                <w:bCs/>
                <w:spacing w:val="-5"/>
                <w:sz w:val="20"/>
                <w:lang w:val="fr-BE"/>
              </w:rPr>
              <w:t xml:space="preserve">PLAN D’AUDIT DETAILLE </w:t>
            </w:r>
            <w:r w:rsidR="00C21141">
              <w:rPr>
                <w:rFonts w:cs="Arial"/>
                <w:b/>
                <w:bCs/>
                <w:spacing w:val="-5"/>
                <w:sz w:val="20"/>
                <w:lang w:val="fr-BE"/>
              </w:rPr>
              <w:t>D</w:t>
            </w:r>
            <w:r w:rsidRPr="00A43DD0">
              <w:rPr>
                <w:rFonts w:cs="Arial"/>
                <w:b/>
                <w:bCs/>
                <w:spacing w:val="-5"/>
                <w:sz w:val="20"/>
                <w:lang w:val="fr-BE"/>
              </w:rPr>
              <w:t>ES RISQUES DE FRAUDE</w:t>
            </w:r>
          </w:p>
        </w:tc>
      </w:tr>
    </w:tbl>
    <w:p w14:paraId="5B9B1577" w14:textId="77777777" w:rsidR="005F3318" w:rsidRPr="006E6B2C" w:rsidRDefault="005F3318" w:rsidP="00A5103F">
      <w:pPr>
        <w:tabs>
          <w:tab w:val="left" w:pos="6480"/>
        </w:tabs>
        <w:suppressAutoHyphens/>
        <w:rPr>
          <w:rFonts w:cs="Arial"/>
          <w:b/>
          <w:spacing w:val="-1"/>
          <w:sz w:val="20"/>
          <w:lang w:val="fr-F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gridCol w:w="851"/>
      </w:tblGrid>
      <w:tr w:rsidR="005F3318" w:rsidRPr="00C63733" w14:paraId="5B9B157A" w14:textId="77777777" w:rsidTr="00A43DD0">
        <w:tc>
          <w:tcPr>
            <w:tcW w:w="8647" w:type="dxa"/>
            <w:vAlign w:val="center"/>
          </w:tcPr>
          <w:p w14:paraId="5B9B1578" w14:textId="77777777" w:rsidR="005F3318" w:rsidRPr="00A43DD0" w:rsidRDefault="005F3318" w:rsidP="00A43DD0">
            <w:pPr>
              <w:spacing w:before="60" w:after="60"/>
              <w:jc w:val="center"/>
              <w:rPr>
                <w:rFonts w:cs="Arial"/>
                <w:sz w:val="20"/>
              </w:rPr>
            </w:pPr>
            <w:r w:rsidRPr="00A43DD0">
              <w:rPr>
                <w:rFonts w:cs="Arial"/>
                <w:b/>
                <w:sz w:val="20"/>
              </w:rPr>
              <w:t>OBJECTIF</w:t>
            </w:r>
          </w:p>
        </w:tc>
        <w:tc>
          <w:tcPr>
            <w:tcW w:w="851" w:type="dxa"/>
            <w:vAlign w:val="center"/>
          </w:tcPr>
          <w:p w14:paraId="5B9B1579" w14:textId="77777777" w:rsidR="005F3318" w:rsidRPr="00A43DD0" w:rsidRDefault="005F3318" w:rsidP="00A43DD0">
            <w:pPr>
              <w:spacing w:before="60" w:after="60"/>
              <w:jc w:val="center"/>
              <w:rPr>
                <w:rFonts w:cs="Arial"/>
                <w:b/>
                <w:sz w:val="20"/>
              </w:rPr>
            </w:pPr>
            <w:r w:rsidRPr="00A43DD0">
              <w:rPr>
                <w:rFonts w:cs="Arial"/>
                <w:b/>
                <w:sz w:val="20"/>
              </w:rPr>
              <w:t>ISA</w:t>
            </w:r>
          </w:p>
        </w:tc>
      </w:tr>
      <w:tr w:rsidR="005F3318" w:rsidRPr="00823620" w14:paraId="5B9B157D" w14:textId="77777777" w:rsidTr="00A43DD0">
        <w:trPr>
          <w:trHeight w:val="696"/>
        </w:trPr>
        <w:tc>
          <w:tcPr>
            <w:tcW w:w="8647" w:type="dxa"/>
          </w:tcPr>
          <w:p w14:paraId="5B9B157B" w14:textId="77777777" w:rsidR="005F3318" w:rsidRPr="00B1686A" w:rsidRDefault="005F3318" w:rsidP="00A43DD0">
            <w:pPr>
              <w:spacing w:before="60" w:after="60"/>
              <w:rPr>
                <w:rFonts w:cs="Arial"/>
                <w:sz w:val="24"/>
                <w:szCs w:val="24"/>
                <w:lang w:val="fr-BE"/>
              </w:rPr>
            </w:pPr>
            <w:r w:rsidRPr="00B1686A">
              <w:rPr>
                <w:rStyle w:val="FontStyle89"/>
                <w:rFonts w:ascii="Arial" w:hAnsi="Arial" w:cs="Arial"/>
                <w:bCs/>
                <w:sz w:val="24"/>
                <w:szCs w:val="24"/>
                <w:lang w:val="fr-BE"/>
              </w:rPr>
              <w:t>L’objectif de la présente check-list est de documenter les procédures d’audit à mettre en place dans le cadre des réponses aux risques de fraude</w:t>
            </w:r>
          </w:p>
        </w:tc>
        <w:tc>
          <w:tcPr>
            <w:tcW w:w="851" w:type="dxa"/>
          </w:tcPr>
          <w:p w14:paraId="5B9B157C" w14:textId="77777777" w:rsidR="005F3318" w:rsidRPr="00A43DD0" w:rsidRDefault="005F3318" w:rsidP="005E2B7D">
            <w:pPr>
              <w:pStyle w:val="BodyText"/>
              <w:rPr>
                <w:lang w:val="fr-BE"/>
              </w:rPr>
            </w:pPr>
            <w:r w:rsidRPr="00A43DD0">
              <w:rPr>
                <w:lang w:val="fr-BE"/>
              </w:rPr>
              <w:t>240</w:t>
            </w:r>
          </w:p>
        </w:tc>
      </w:tr>
    </w:tbl>
    <w:p w14:paraId="5B9B157E" w14:textId="77777777" w:rsidR="005F3318" w:rsidRDefault="005F3318" w:rsidP="0031037B">
      <w:pPr>
        <w:rPr>
          <w:rFonts w:cs="Arial"/>
          <w:sz w:val="20"/>
          <w:lang w:val="fr-BE" w:eastAsia="fr-FR"/>
        </w:rPr>
      </w:pPr>
    </w:p>
    <w:p w14:paraId="5B9B157F" w14:textId="77777777" w:rsidR="005F3318" w:rsidRPr="00427729" w:rsidRDefault="005F3318" w:rsidP="0031037B">
      <w:pPr>
        <w:rPr>
          <w:rFonts w:ascii="Times New Roman" w:hAnsi="Times New Roman"/>
          <w:sz w:val="24"/>
          <w:szCs w:val="24"/>
          <w:lang w:val="fr-BE" w:eastAsia="fr-FR"/>
        </w:rPr>
      </w:pPr>
      <w:r w:rsidRPr="00427729">
        <w:rPr>
          <w:rFonts w:cs="Arial"/>
          <w:sz w:val="20"/>
          <w:lang w:val="fr-BE" w:eastAsia="fr-FR"/>
        </w:rPr>
        <w:t>Risque d'anomalies significative</w:t>
      </w:r>
      <w:r>
        <w:rPr>
          <w:rFonts w:cs="Arial"/>
          <w:sz w:val="20"/>
          <w:lang w:val="fr-BE" w:eastAsia="fr-FR"/>
        </w:rPr>
        <w:t>s</w:t>
      </w:r>
      <w:r w:rsidRPr="00427729">
        <w:rPr>
          <w:rFonts w:cs="Arial"/>
          <w:sz w:val="20"/>
          <w:lang w:val="fr-BE" w:eastAsia="fr-FR"/>
        </w:rPr>
        <w:t xml:space="preserve"> au niveau des </w:t>
      </w:r>
      <w:r>
        <w:rPr>
          <w:rFonts w:cs="Arial"/>
          <w:sz w:val="20"/>
          <w:lang w:val="fr-BE" w:eastAsia="fr-FR"/>
        </w:rPr>
        <w:t xml:space="preserve">comptes annuels </w:t>
      </w:r>
      <w:r w:rsidRPr="00427729">
        <w:rPr>
          <w:rFonts w:cs="Arial"/>
          <w:sz w:val="20"/>
          <w:lang w:val="fr-BE" w:eastAsia="fr-FR"/>
        </w:rPr>
        <w:t>pris dans leur ensemble</w:t>
      </w:r>
    </w:p>
    <w:p w14:paraId="5B9B1580" w14:textId="77777777" w:rsidR="005F3318" w:rsidRPr="001B55FC" w:rsidRDefault="005F3318" w:rsidP="0004175A">
      <w:pPr>
        <w:autoSpaceDE w:val="0"/>
        <w:autoSpaceDN w:val="0"/>
        <w:adjustRightInd w:val="0"/>
        <w:rPr>
          <w:rStyle w:val="FontStyle89"/>
          <w:rFonts w:ascii="Arial" w:hAnsi="Arial" w:cs="Arial"/>
          <w:iCs/>
          <w:sz w:val="20"/>
          <w:szCs w:val="20"/>
          <w:lang w:val="fr-B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709"/>
        <w:gridCol w:w="904"/>
        <w:gridCol w:w="861"/>
        <w:gridCol w:w="3905"/>
      </w:tblGrid>
      <w:tr w:rsidR="005F3318" w:rsidRPr="00E43369" w14:paraId="5B9B1587" w14:textId="77777777" w:rsidTr="00A43DD0">
        <w:trPr>
          <w:tblHeader/>
        </w:trPr>
        <w:tc>
          <w:tcPr>
            <w:tcW w:w="3119" w:type="dxa"/>
            <w:shd w:val="clear" w:color="auto" w:fill="D9D9D9"/>
            <w:vAlign w:val="center"/>
          </w:tcPr>
          <w:p w14:paraId="5B9B1581" w14:textId="77777777" w:rsidR="005F3318" w:rsidRPr="00A43DD0" w:rsidRDefault="005F3318" w:rsidP="00A43DD0">
            <w:pPr>
              <w:autoSpaceDE w:val="0"/>
              <w:autoSpaceDN w:val="0"/>
              <w:adjustRightInd w:val="0"/>
              <w:spacing w:before="60" w:after="60"/>
              <w:jc w:val="center"/>
              <w:rPr>
                <w:rStyle w:val="FontStyle89"/>
                <w:rFonts w:ascii="Arial" w:hAnsi="Arial" w:cs="Arial"/>
                <w:b/>
                <w:iCs/>
                <w:sz w:val="20"/>
                <w:szCs w:val="20"/>
                <w:lang w:val="fr-BE"/>
              </w:rPr>
            </w:pPr>
            <w:r w:rsidRPr="00A43DD0">
              <w:rPr>
                <w:rStyle w:val="FontStyle89"/>
                <w:rFonts w:ascii="Arial" w:hAnsi="Arial" w:cs="Arial"/>
                <w:b/>
                <w:iCs/>
                <w:sz w:val="20"/>
                <w:szCs w:val="20"/>
                <w:lang w:val="fr-BE"/>
              </w:rPr>
              <w:t>FRAUDE</w:t>
            </w:r>
          </w:p>
        </w:tc>
        <w:tc>
          <w:tcPr>
            <w:tcW w:w="709" w:type="dxa"/>
            <w:shd w:val="clear" w:color="auto" w:fill="D9D9D9"/>
            <w:vAlign w:val="center"/>
          </w:tcPr>
          <w:p w14:paraId="5B9B1582" w14:textId="77777777" w:rsidR="005F3318" w:rsidRPr="00A43DD0" w:rsidRDefault="005F3318" w:rsidP="00A43DD0">
            <w:pPr>
              <w:autoSpaceDE w:val="0"/>
              <w:autoSpaceDN w:val="0"/>
              <w:adjustRightInd w:val="0"/>
              <w:spacing w:before="60" w:after="60"/>
              <w:jc w:val="center"/>
              <w:rPr>
                <w:rStyle w:val="FontStyle89"/>
                <w:rFonts w:ascii="Arial" w:hAnsi="Arial" w:cs="Arial"/>
                <w:b/>
                <w:iCs/>
                <w:sz w:val="20"/>
                <w:szCs w:val="20"/>
                <w:lang w:val="fr-BE"/>
              </w:rPr>
            </w:pPr>
            <w:r w:rsidRPr="00A43DD0">
              <w:rPr>
                <w:rStyle w:val="FontStyle89"/>
                <w:rFonts w:ascii="Arial" w:hAnsi="Arial" w:cs="Arial"/>
                <w:b/>
                <w:iCs/>
                <w:sz w:val="20"/>
                <w:szCs w:val="20"/>
                <w:lang w:val="fr-BE"/>
              </w:rPr>
              <w:t>Ass.</w:t>
            </w:r>
            <w:r w:rsidRPr="00A43DD0">
              <w:rPr>
                <w:rStyle w:val="FootnoteReference"/>
                <w:rFonts w:cs="Arial"/>
                <w:b/>
                <w:iCs/>
                <w:sz w:val="20"/>
                <w:lang w:val="fr-BE"/>
              </w:rPr>
              <w:footnoteReference w:customMarkFollows="1" w:id="1"/>
              <w:t>*</w:t>
            </w:r>
          </w:p>
        </w:tc>
        <w:tc>
          <w:tcPr>
            <w:tcW w:w="904" w:type="dxa"/>
            <w:shd w:val="clear" w:color="auto" w:fill="D9D9D9"/>
            <w:vAlign w:val="center"/>
          </w:tcPr>
          <w:p w14:paraId="5B9B1583" w14:textId="77777777" w:rsidR="005F3318" w:rsidRPr="00A43DD0" w:rsidRDefault="00C27A11" w:rsidP="00C27A11">
            <w:pPr>
              <w:autoSpaceDE w:val="0"/>
              <w:autoSpaceDN w:val="0"/>
              <w:adjustRightInd w:val="0"/>
              <w:spacing w:before="60" w:after="60"/>
              <w:jc w:val="center"/>
              <w:rPr>
                <w:rStyle w:val="FontStyle89"/>
                <w:rFonts w:ascii="Arial" w:hAnsi="Arial" w:cs="Arial"/>
                <w:b/>
                <w:iCs/>
                <w:sz w:val="16"/>
                <w:szCs w:val="16"/>
                <w:lang w:val="fr-BE"/>
              </w:rPr>
            </w:pPr>
            <w:r>
              <w:rPr>
                <w:rStyle w:val="FontStyle89"/>
                <w:rFonts w:ascii="Arial" w:hAnsi="Arial" w:cs="Arial"/>
                <w:b/>
                <w:iCs/>
                <w:sz w:val="16"/>
                <w:szCs w:val="16"/>
                <w:lang w:val="fr-BE"/>
              </w:rPr>
              <w:t>I</w:t>
            </w:r>
            <w:r w:rsidR="005F3318" w:rsidRPr="00A43DD0">
              <w:rPr>
                <w:rStyle w:val="FontStyle89"/>
                <w:rFonts w:ascii="Arial" w:hAnsi="Arial" w:cs="Arial"/>
                <w:b/>
                <w:iCs/>
                <w:sz w:val="16"/>
                <w:szCs w:val="16"/>
                <w:lang w:val="fr-BE"/>
              </w:rPr>
              <w:t>nitiales</w:t>
            </w:r>
          </w:p>
        </w:tc>
        <w:tc>
          <w:tcPr>
            <w:tcW w:w="861" w:type="dxa"/>
            <w:shd w:val="clear" w:color="auto" w:fill="D9D9D9"/>
            <w:vAlign w:val="center"/>
          </w:tcPr>
          <w:p w14:paraId="5B9B1584" w14:textId="77777777" w:rsidR="005F3318" w:rsidRPr="00A43DD0" w:rsidRDefault="005F3318" w:rsidP="00A43DD0">
            <w:pPr>
              <w:autoSpaceDE w:val="0"/>
              <w:autoSpaceDN w:val="0"/>
              <w:adjustRightInd w:val="0"/>
              <w:spacing w:before="60" w:after="60"/>
              <w:jc w:val="center"/>
              <w:rPr>
                <w:rStyle w:val="FontStyle89"/>
                <w:rFonts w:ascii="Arial" w:hAnsi="Arial" w:cs="Arial"/>
                <w:b/>
                <w:iCs/>
                <w:sz w:val="16"/>
                <w:szCs w:val="16"/>
                <w:lang w:val="fr-BE"/>
              </w:rPr>
            </w:pPr>
            <w:r w:rsidRPr="00A43DD0">
              <w:rPr>
                <w:rStyle w:val="FontStyle89"/>
                <w:rFonts w:ascii="Arial" w:hAnsi="Arial" w:cs="Arial"/>
                <w:b/>
                <w:iCs/>
                <w:sz w:val="16"/>
                <w:szCs w:val="16"/>
                <w:lang w:val="fr-BE"/>
              </w:rPr>
              <w:t>Réf.</w:t>
            </w:r>
          </w:p>
          <w:p w14:paraId="5B9B1585" w14:textId="77777777" w:rsidR="005F3318" w:rsidRPr="00A43DD0" w:rsidRDefault="00C27A11" w:rsidP="00A43DD0">
            <w:pPr>
              <w:autoSpaceDE w:val="0"/>
              <w:autoSpaceDN w:val="0"/>
              <w:adjustRightInd w:val="0"/>
              <w:spacing w:before="60" w:after="60"/>
              <w:jc w:val="center"/>
              <w:rPr>
                <w:rStyle w:val="FontStyle89"/>
                <w:rFonts w:ascii="Arial" w:hAnsi="Arial" w:cs="Arial"/>
                <w:b/>
                <w:iCs/>
                <w:sz w:val="16"/>
                <w:szCs w:val="16"/>
                <w:lang w:val="fr-BE"/>
              </w:rPr>
            </w:pPr>
            <w:r>
              <w:rPr>
                <w:rStyle w:val="FontStyle89"/>
                <w:rFonts w:ascii="Arial" w:hAnsi="Arial" w:cs="Arial"/>
                <w:b/>
                <w:iCs/>
                <w:sz w:val="16"/>
                <w:szCs w:val="16"/>
                <w:lang w:val="fr-BE"/>
              </w:rPr>
              <w:t>doc. t</w:t>
            </w:r>
            <w:r w:rsidR="005F3318" w:rsidRPr="00A43DD0">
              <w:rPr>
                <w:rStyle w:val="FontStyle89"/>
                <w:rFonts w:ascii="Arial" w:hAnsi="Arial" w:cs="Arial"/>
                <w:b/>
                <w:iCs/>
                <w:sz w:val="16"/>
                <w:szCs w:val="16"/>
                <w:lang w:val="fr-BE"/>
              </w:rPr>
              <w:t>r.</w:t>
            </w:r>
          </w:p>
        </w:tc>
        <w:tc>
          <w:tcPr>
            <w:tcW w:w="3905" w:type="dxa"/>
            <w:shd w:val="clear" w:color="auto" w:fill="D9D9D9"/>
            <w:vAlign w:val="center"/>
          </w:tcPr>
          <w:p w14:paraId="5B9B1586" w14:textId="77777777" w:rsidR="005F3318" w:rsidRPr="00A43DD0" w:rsidRDefault="005F3318" w:rsidP="00A43DD0">
            <w:pPr>
              <w:autoSpaceDE w:val="0"/>
              <w:autoSpaceDN w:val="0"/>
              <w:adjustRightInd w:val="0"/>
              <w:spacing w:before="60" w:after="60"/>
              <w:jc w:val="center"/>
              <w:rPr>
                <w:rStyle w:val="FontStyle89"/>
                <w:rFonts w:ascii="Arial" w:hAnsi="Arial" w:cs="Arial"/>
                <w:b/>
                <w:iCs/>
                <w:sz w:val="20"/>
                <w:szCs w:val="20"/>
                <w:lang w:val="fr-BE"/>
              </w:rPr>
            </w:pPr>
            <w:r w:rsidRPr="00A43DD0">
              <w:rPr>
                <w:rStyle w:val="FontStyle89"/>
                <w:rFonts w:ascii="Arial" w:hAnsi="Arial" w:cs="Arial"/>
                <w:b/>
                <w:iCs/>
                <w:sz w:val="20"/>
                <w:szCs w:val="20"/>
                <w:lang w:val="fr-BE"/>
              </w:rPr>
              <w:t>Commentaires</w:t>
            </w:r>
          </w:p>
        </w:tc>
      </w:tr>
      <w:tr w:rsidR="005F3318" w:rsidRPr="009614F0" w14:paraId="5B9B1589" w14:textId="77777777" w:rsidTr="00A43DD0">
        <w:tc>
          <w:tcPr>
            <w:tcW w:w="9498" w:type="dxa"/>
            <w:gridSpan w:val="5"/>
            <w:shd w:val="clear" w:color="auto" w:fill="A6A6A6"/>
          </w:tcPr>
          <w:p w14:paraId="5B9B1588" w14:textId="77777777" w:rsidR="005F3318" w:rsidRPr="00A43DD0" w:rsidRDefault="005F3318" w:rsidP="00A43DD0">
            <w:pPr>
              <w:autoSpaceDE w:val="0"/>
              <w:autoSpaceDN w:val="0"/>
              <w:adjustRightInd w:val="0"/>
              <w:rPr>
                <w:rStyle w:val="FontStyle89"/>
                <w:rFonts w:ascii="Arial" w:hAnsi="Arial" w:cs="Arial"/>
                <w:b/>
                <w:iCs/>
                <w:sz w:val="20"/>
                <w:szCs w:val="20"/>
                <w:lang w:val="fr-BE"/>
              </w:rPr>
            </w:pPr>
            <w:r w:rsidRPr="00A43DD0">
              <w:rPr>
                <w:rStyle w:val="FontStyle89"/>
                <w:rFonts w:ascii="Arial" w:hAnsi="Arial" w:cs="Arial"/>
                <w:b/>
                <w:iCs/>
                <w:sz w:val="20"/>
                <w:szCs w:val="20"/>
                <w:lang w:val="fr-BE"/>
              </w:rPr>
              <w:t>Réponses aux risques de fraudes dans la présentation des informations financières</w:t>
            </w:r>
          </w:p>
        </w:tc>
      </w:tr>
      <w:tr w:rsidR="005F3318" w:rsidRPr="009614F0" w14:paraId="5B9B158B" w14:textId="77777777" w:rsidTr="006F51B5">
        <w:tc>
          <w:tcPr>
            <w:tcW w:w="9498" w:type="dxa"/>
            <w:gridSpan w:val="5"/>
            <w:shd w:val="clear" w:color="auto" w:fill="D9D9D9"/>
          </w:tcPr>
          <w:p w14:paraId="5B9B158A" w14:textId="77777777" w:rsidR="005F3318" w:rsidRPr="00C27A11" w:rsidRDefault="00C21141" w:rsidP="00A43DD0">
            <w:pPr>
              <w:autoSpaceDE w:val="0"/>
              <w:autoSpaceDN w:val="0"/>
              <w:adjustRightInd w:val="0"/>
              <w:spacing w:before="60" w:after="60"/>
              <w:rPr>
                <w:rStyle w:val="FontStyle89"/>
                <w:rFonts w:ascii="Arial" w:hAnsi="Arial" w:cs="Arial"/>
                <w:iCs/>
                <w:sz w:val="20"/>
                <w:szCs w:val="20"/>
                <w:lang w:val="fr-BE"/>
              </w:rPr>
            </w:pPr>
            <w:r>
              <w:rPr>
                <w:rStyle w:val="FontStyle89"/>
                <w:rFonts w:ascii="Arial" w:hAnsi="Arial" w:cs="Arial"/>
                <w:iCs/>
                <w:sz w:val="20"/>
                <w:szCs w:val="20"/>
                <w:lang w:val="fr-BE"/>
              </w:rPr>
              <w:t xml:space="preserve">Comptabilisation des produits / </w:t>
            </w:r>
            <w:r w:rsidR="005F3318" w:rsidRPr="00C27A11">
              <w:rPr>
                <w:rStyle w:val="FontStyle89"/>
                <w:rFonts w:ascii="Arial" w:hAnsi="Arial" w:cs="Arial"/>
                <w:iCs/>
                <w:sz w:val="20"/>
                <w:szCs w:val="20"/>
                <w:lang w:val="fr-BE"/>
              </w:rPr>
              <w:t>des revenus</w:t>
            </w:r>
          </w:p>
        </w:tc>
      </w:tr>
      <w:tr w:rsidR="005F3318" w:rsidRPr="009614F0" w14:paraId="5B9B1591" w14:textId="77777777" w:rsidTr="00A43DD0">
        <w:tc>
          <w:tcPr>
            <w:tcW w:w="3119" w:type="dxa"/>
          </w:tcPr>
          <w:p w14:paraId="5B9B158C" w14:textId="77777777" w:rsidR="005F3318" w:rsidRPr="00A43DD0" w:rsidRDefault="005F3318" w:rsidP="00C27A11">
            <w:pPr>
              <w:autoSpaceDE w:val="0"/>
              <w:autoSpaceDN w:val="0"/>
              <w:adjustRightInd w:val="0"/>
              <w:spacing w:before="60" w:after="60"/>
              <w:rPr>
                <w:rStyle w:val="FontStyle89"/>
                <w:rFonts w:ascii="Arial" w:hAnsi="Arial" w:cs="Arial"/>
                <w:sz w:val="20"/>
                <w:szCs w:val="20"/>
                <w:lang w:val="fr-BE"/>
              </w:rPr>
            </w:pPr>
            <w:r w:rsidRPr="00A43DD0">
              <w:rPr>
                <w:rStyle w:val="FontStyle89"/>
                <w:rFonts w:ascii="Arial" w:hAnsi="Arial" w:cs="Arial"/>
                <w:sz w:val="20"/>
                <w:szCs w:val="20"/>
                <w:lang w:val="fr-BE"/>
              </w:rPr>
              <w:t>Exécuter des procédures analytiques de substance concernant les produits en utilisant des données telles que p</w:t>
            </w:r>
            <w:r w:rsidR="00C27A11">
              <w:rPr>
                <w:rStyle w:val="FontStyle89"/>
                <w:rFonts w:ascii="Arial" w:hAnsi="Arial" w:cs="Arial"/>
                <w:sz w:val="20"/>
                <w:szCs w:val="20"/>
                <w:lang w:val="fr-BE"/>
              </w:rPr>
              <w:t>.</w:t>
            </w:r>
            <w:r w:rsidRPr="00A43DD0">
              <w:rPr>
                <w:rStyle w:val="FontStyle89"/>
                <w:rFonts w:ascii="Arial" w:hAnsi="Arial" w:cs="Arial"/>
                <w:sz w:val="20"/>
                <w:szCs w:val="20"/>
                <w:lang w:val="fr-BE"/>
              </w:rPr>
              <w:t xml:space="preserve"> ex</w:t>
            </w:r>
            <w:r w:rsidR="00C27A11">
              <w:rPr>
                <w:rStyle w:val="FontStyle89"/>
                <w:rFonts w:ascii="Arial" w:hAnsi="Arial" w:cs="Arial"/>
                <w:sz w:val="20"/>
                <w:szCs w:val="20"/>
                <w:lang w:val="fr-BE"/>
              </w:rPr>
              <w:t>.</w:t>
            </w:r>
            <w:r w:rsidRPr="00A43DD0">
              <w:rPr>
                <w:rStyle w:val="FontStyle89"/>
                <w:rFonts w:ascii="Arial" w:hAnsi="Arial" w:cs="Arial"/>
                <w:sz w:val="20"/>
                <w:szCs w:val="20"/>
                <w:lang w:val="fr-BE"/>
              </w:rPr>
              <w:t xml:space="preserve"> la comparaison entre les recettes reportées par mois et par ligne de produit ou secteur d’activité pendant l’exercice en cours avec les exercices précédents. Un </w:t>
            </w:r>
            <w:r w:rsidR="00414481">
              <w:rPr>
                <w:rStyle w:val="FontStyle89"/>
                <w:rFonts w:ascii="Arial" w:hAnsi="Arial" w:cs="Arial"/>
                <w:sz w:val="20"/>
                <w:szCs w:val="20"/>
                <w:lang w:val="fr-BE"/>
              </w:rPr>
              <w:t>logiciel d’analyse de base de données</w:t>
            </w:r>
            <w:r w:rsidRPr="00A43DD0">
              <w:rPr>
                <w:rStyle w:val="FontStyle89"/>
                <w:rFonts w:ascii="Arial" w:hAnsi="Arial" w:cs="Arial"/>
                <w:sz w:val="20"/>
                <w:szCs w:val="20"/>
                <w:lang w:val="fr-BE"/>
              </w:rPr>
              <w:t xml:space="preserve"> peut être utile pour identifier les recettes ou transactions  inhabituelles ou inattendues.</w:t>
            </w:r>
          </w:p>
        </w:tc>
        <w:tc>
          <w:tcPr>
            <w:tcW w:w="709" w:type="dxa"/>
          </w:tcPr>
          <w:p w14:paraId="5B9B158D"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58E"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58F"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590"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r>
      <w:tr w:rsidR="005F3318" w:rsidRPr="009614F0" w14:paraId="5B9B1598" w14:textId="77777777" w:rsidTr="00A43DD0">
        <w:tc>
          <w:tcPr>
            <w:tcW w:w="3119" w:type="dxa"/>
          </w:tcPr>
          <w:p w14:paraId="5B9B1592" w14:textId="77777777" w:rsidR="005F3318" w:rsidRPr="00A43DD0" w:rsidRDefault="005F3318" w:rsidP="00A43DD0">
            <w:pPr>
              <w:autoSpaceDE w:val="0"/>
              <w:autoSpaceDN w:val="0"/>
              <w:adjustRightInd w:val="0"/>
              <w:spacing w:before="60" w:after="60"/>
              <w:rPr>
                <w:rStyle w:val="FontStyle89"/>
                <w:rFonts w:ascii="Arial" w:hAnsi="Arial" w:cs="Arial"/>
                <w:sz w:val="20"/>
                <w:szCs w:val="20"/>
                <w:lang w:val="fr-BE"/>
              </w:rPr>
            </w:pPr>
            <w:r w:rsidRPr="00A43DD0">
              <w:rPr>
                <w:rStyle w:val="FontStyle89"/>
                <w:rFonts w:ascii="Arial" w:hAnsi="Arial" w:cs="Arial"/>
                <w:sz w:val="20"/>
                <w:szCs w:val="20"/>
                <w:lang w:val="fr-BE"/>
              </w:rPr>
              <w:t xml:space="preserve">Analyser avec la direction certains contrats </w:t>
            </w:r>
            <w:r w:rsidR="00414481">
              <w:rPr>
                <w:rStyle w:val="FontStyle89"/>
                <w:rFonts w:ascii="Arial" w:hAnsi="Arial" w:cs="Arial"/>
                <w:sz w:val="20"/>
                <w:szCs w:val="20"/>
                <w:lang w:val="fr-BE"/>
              </w:rPr>
              <w:t>clés</w:t>
            </w:r>
            <w:r w:rsidRPr="00A43DD0">
              <w:rPr>
                <w:rStyle w:val="FontStyle89"/>
                <w:rFonts w:ascii="Arial" w:hAnsi="Arial" w:cs="Arial"/>
                <w:sz w:val="20"/>
                <w:szCs w:val="20"/>
                <w:lang w:val="fr-BE"/>
              </w:rPr>
              <w:t xml:space="preserve"> et les clauses commerciales qu’ils comprennent en raison du fait qu’une comptabilisation a</w:t>
            </w:r>
            <w:r w:rsidR="00414481">
              <w:rPr>
                <w:rStyle w:val="FontStyle89"/>
                <w:rFonts w:ascii="Arial" w:hAnsi="Arial" w:cs="Arial"/>
                <w:sz w:val="20"/>
                <w:szCs w:val="20"/>
                <w:lang w:val="fr-BE"/>
              </w:rPr>
              <w:t xml:space="preserve">déquate </w:t>
            </w:r>
            <w:r w:rsidRPr="00A43DD0">
              <w:rPr>
                <w:rStyle w:val="FontStyle89"/>
                <w:rFonts w:ascii="Arial" w:hAnsi="Arial" w:cs="Arial"/>
                <w:sz w:val="20"/>
                <w:szCs w:val="20"/>
                <w:lang w:val="fr-BE"/>
              </w:rPr>
              <w:t xml:space="preserve">est fonction d’une connaissance approfondie et notamment des conditions de remise éventuelle. </w:t>
            </w:r>
          </w:p>
          <w:p w14:paraId="5B9B1593" w14:textId="77777777" w:rsidR="005F3318" w:rsidRPr="00A43DD0" w:rsidRDefault="005F3318" w:rsidP="00A43DD0">
            <w:pPr>
              <w:autoSpaceDE w:val="0"/>
              <w:autoSpaceDN w:val="0"/>
              <w:adjustRightInd w:val="0"/>
              <w:spacing w:before="60" w:after="60"/>
              <w:rPr>
                <w:rStyle w:val="FontStyle89"/>
                <w:rFonts w:ascii="Arial" w:hAnsi="Arial" w:cs="Arial"/>
                <w:sz w:val="20"/>
                <w:szCs w:val="20"/>
                <w:lang w:val="fr-BE"/>
              </w:rPr>
            </w:pPr>
            <w:r w:rsidRPr="00A43DD0">
              <w:rPr>
                <w:rStyle w:val="FontStyle89"/>
                <w:rFonts w:ascii="Arial" w:hAnsi="Arial" w:cs="Arial"/>
                <w:sz w:val="20"/>
                <w:szCs w:val="20"/>
                <w:lang w:val="fr-BE"/>
              </w:rPr>
              <w:t xml:space="preserve">Par exemple, les critères d’acceptation, de livraison et les conditions de paiement, l’absence d’obligation </w:t>
            </w:r>
            <w:proofErr w:type="spellStart"/>
            <w:r w:rsidRPr="00A43DD0">
              <w:rPr>
                <w:rStyle w:val="FontStyle89"/>
                <w:rFonts w:ascii="Arial" w:hAnsi="Arial" w:cs="Arial"/>
                <w:sz w:val="20"/>
                <w:szCs w:val="20"/>
                <w:lang w:val="fr-BE"/>
              </w:rPr>
              <w:t>condition</w:t>
            </w:r>
            <w:r w:rsidR="00C27A11">
              <w:rPr>
                <w:rStyle w:val="FontStyle89"/>
                <w:rFonts w:ascii="Arial" w:hAnsi="Arial" w:cs="Arial"/>
                <w:sz w:val="20"/>
                <w:szCs w:val="20"/>
                <w:lang w:val="fr-BE"/>
              </w:rPr>
              <w:t>-nelle</w:t>
            </w:r>
            <w:proofErr w:type="spellEnd"/>
            <w:r w:rsidR="00C27A11">
              <w:rPr>
                <w:rStyle w:val="FontStyle89"/>
                <w:rFonts w:ascii="Arial" w:hAnsi="Arial" w:cs="Arial"/>
                <w:sz w:val="20"/>
                <w:szCs w:val="20"/>
                <w:lang w:val="fr-BE"/>
              </w:rPr>
              <w:t xml:space="preserve"> ou future du vendeur, </w:t>
            </w:r>
            <w:r w:rsidRPr="00A43DD0">
              <w:rPr>
                <w:rStyle w:val="FontStyle89"/>
                <w:rFonts w:ascii="Arial" w:hAnsi="Arial" w:cs="Arial"/>
                <w:sz w:val="20"/>
                <w:szCs w:val="20"/>
                <w:lang w:val="fr-BE"/>
              </w:rPr>
              <w:t xml:space="preserve">le droit de retourner le produit, le montant de la revente garantie, et les dispositions d’annulation ou de remboursement sont souvent </w:t>
            </w:r>
            <w:r w:rsidR="00414481">
              <w:rPr>
                <w:rStyle w:val="FontStyle89"/>
                <w:rFonts w:ascii="Arial" w:hAnsi="Arial" w:cs="Arial"/>
                <w:sz w:val="20"/>
                <w:szCs w:val="20"/>
                <w:lang w:val="fr-BE"/>
              </w:rPr>
              <w:t xml:space="preserve">des éléments </w:t>
            </w:r>
            <w:r w:rsidRPr="00A43DD0">
              <w:rPr>
                <w:rStyle w:val="FontStyle89"/>
                <w:rFonts w:ascii="Arial" w:hAnsi="Arial" w:cs="Arial"/>
                <w:sz w:val="20"/>
                <w:szCs w:val="20"/>
                <w:lang w:val="fr-BE"/>
              </w:rPr>
              <w:t xml:space="preserve">pertinents. </w:t>
            </w:r>
          </w:p>
        </w:tc>
        <w:tc>
          <w:tcPr>
            <w:tcW w:w="709" w:type="dxa"/>
          </w:tcPr>
          <w:p w14:paraId="5B9B1594"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595"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596"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597"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r>
    </w:tbl>
    <w:p w14:paraId="5B9B1599" w14:textId="77777777" w:rsidR="00C27A11" w:rsidRPr="006921BF" w:rsidRDefault="00C27A11">
      <w:pPr>
        <w:rPr>
          <w:lang w:val="fr-BE"/>
        </w:rPr>
      </w:pPr>
      <w:r w:rsidRPr="006921BF">
        <w:rPr>
          <w:lang w:val="fr-BE"/>
        </w:rP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709"/>
        <w:gridCol w:w="904"/>
        <w:gridCol w:w="861"/>
        <w:gridCol w:w="3905"/>
      </w:tblGrid>
      <w:tr w:rsidR="00C27A11" w:rsidRPr="00E43369" w14:paraId="5B9B15A0" w14:textId="77777777" w:rsidTr="00C27A11">
        <w:trPr>
          <w:tblHeader/>
        </w:trPr>
        <w:tc>
          <w:tcPr>
            <w:tcW w:w="3119" w:type="dxa"/>
            <w:shd w:val="clear" w:color="auto" w:fill="D9D9D9"/>
            <w:vAlign w:val="center"/>
          </w:tcPr>
          <w:p w14:paraId="5B9B159A" w14:textId="77777777" w:rsidR="00C27A11" w:rsidRPr="00A43DD0" w:rsidRDefault="00C27A11" w:rsidP="00C27A11">
            <w:pPr>
              <w:autoSpaceDE w:val="0"/>
              <w:autoSpaceDN w:val="0"/>
              <w:adjustRightInd w:val="0"/>
              <w:spacing w:before="60" w:after="60"/>
              <w:jc w:val="center"/>
              <w:rPr>
                <w:rStyle w:val="FontStyle89"/>
                <w:rFonts w:ascii="Arial" w:hAnsi="Arial" w:cs="Arial"/>
                <w:b/>
                <w:iCs/>
                <w:sz w:val="20"/>
                <w:szCs w:val="20"/>
                <w:lang w:val="fr-BE"/>
              </w:rPr>
            </w:pPr>
            <w:r w:rsidRPr="00A43DD0">
              <w:rPr>
                <w:rStyle w:val="FontStyle89"/>
                <w:rFonts w:ascii="Arial" w:hAnsi="Arial" w:cs="Arial"/>
                <w:b/>
                <w:iCs/>
                <w:sz w:val="20"/>
                <w:szCs w:val="20"/>
                <w:lang w:val="fr-BE"/>
              </w:rPr>
              <w:lastRenderedPageBreak/>
              <w:t>FRAUDE</w:t>
            </w:r>
          </w:p>
        </w:tc>
        <w:tc>
          <w:tcPr>
            <w:tcW w:w="709" w:type="dxa"/>
            <w:shd w:val="clear" w:color="auto" w:fill="D9D9D9"/>
            <w:vAlign w:val="center"/>
          </w:tcPr>
          <w:p w14:paraId="5B9B159B" w14:textId="77777777" w:rsidR="00C27A11" w:rsidRPr="00A43DD0" w:rsidRDefault="00C27A11" w:rsidP="00C27A11">
            <w:pPr>
              <w:autoSpaceDE w:val="0"/>
              <w:autoSpaceDN w:val="0"/>
              <w:adjustRightInd w:val="0"/>
              <w:spacing w:before="60" w:after="60"/>
              <w:jc w:val="center"/>
              <w:rPr>
                <w:rStyle w:val="FontStyle89"/>
                <w:rFonts w:ascii="Arial" w:hAnsi="Arial" w:cs="Arial"/>
                <w:b/>
                <w:iCs/>
                <w:sz w:val="20"/>
                <w:szCs w:val="20"/>
                <w:lang w:val="fr-BE"/>
              </w:rPr>
            </w:pPr>
            <w:r w:rsidRPr="00A43DD0">
              <w:rPr>
                <w:rStyle w:val="FontStyle89"/>
                <w:rFonts w:ascii="Arial" w:hAnsi="Arial" w:cs="Arial"/>
                <w:b/>
                <w:iCs/>
                <w:sz w:val="20"/>
                <w:szCs w:val="20"/>
                <w:lang w:val="fr-BE"/>
              </w:rPr>
              <w:t>Ass.</w:t>
            </w:r>
            <w:r w:rsidRPr="00A43DD0">
              <w:rPr>
                <w:rStyle w:val="FootnoteReference"/>
                <w:rFonts w:cs="Arial"/>
                <w:b/>
                <w:iCs/>
                <w:sz w:val="20"/>
                <w:lang w:val="fr-BE"/>
              </w:rPr>
              <w:footnoteReference w:customMarkFollows="1" w:id="2"/>
              <w:t>*</w:t>
            </w:r>
          </w:p>
        </w:tc>
        <w:tc>
          <w:tcPr>
            <w:tcW w:w="904" w:type="dxa"/>
            <w:shd w:val="clear" w:color="auto" w:fill="D9D9D9"/>
            <w:vAlign w:val="center"/>
          </w:tcPr>
          <w:p w14:paraId="5B9B159C" w14:textId="77777777" w:rsidR="00C27A11" w:rsidRPr="00A43DD0" w:rsidRDefault="00C27A11" w:rsidP="00C27A11">
            <w:pPr>
              <w:autoSpaceDE w:val="0"/>
              <w:autoSpaceDN w:val="0"/>
              <w:adjustRightInd w:val="0"/>
              <w:spacing w:before="60" w:after="60"/>
              <w:jc w:val="center"/>
              <w:rPr>
                <w:rStyle w:val="FontStyle89"/>
                <w:rFonts w:ascii="Arial" w:hAnsi="Arial" w:cs="Arial"/>
                <w:b/>
                <w:iCs/>
                <w:sz w:val="16"/>
                <w:szCs w:val="16"/>
                <w:lang w:val="fr-BE"/>
              </w:rPr>
            </w:pPr>
            <w:r>
              <w:rPr>
                <w:rStyle w:val="FontStyle89"/>
                <w:rFonts w:ascii="Arial" w:hAnsi="Arial" w:cs="Arial"/>
                <w:b/>
                <w:iCs/>
                <w:sz w:val="16"/>
                <w:szCs w:val="16"/>
                <w:lang w:val="fr-BE"/>
              </w:rPr>
              <w:t>I</w:t>
            </w:r>
            <w:r w:rsidRPr="00A43DD0">
              <w:rPr>
                <w:rStyle w:val="FontStyle89"/>
                <w:rFonts w:ascii="Arial" w:hAnsi="Arial" w:cs="Arial"/>
                <w:b/>
                <w:iCs/>
                <w:sz w:val="16"/>
                <w:szCs w:val="16"/>
                <w:lang w:val="fr-BE"/>
              </w:rPr>
              <w:t>nitiales</w:t>
            </w:r>
          </w:p>
        </w:tc>
        <w:tc>
          <w:tcPr>
            <w:tcW w:w="861" w:type="dxa"/>
            <w:shd w:val="clear" w:color="auto" w:fill="D9D9D9"/>
            <w:vAlign w:val="center"/>
          </w:tcPr>
          <w:p w14:paraId="5B9B159D" w14:textId="77777777" w:rsidR="00C27A11" w:rsidRPr="00A43DD0" w:rsidRDefault="00C27A11" w:rsidP="00C27A11">
            <w:pPr>
              <w:autoSpaceDE w:val="0"/>
              <w:autoSpaceDN w:val="0"/>
              <w:adjustRightInd w:val="0"/>
              <w:spacing w:before="60" w:after="60"/>
              <w:jc w:val="center"/>
              <w:rPr>
                <w:rStyle w:val="FontStyle89"/>
                <w:rFonts w:ascii="Arial" w:hAnsi="Arial" w:cs="Arial"/>
                <w:b/>
                <w:iCs/>
                <w:sz w:val="16"/>
                <w:szCs w:val="16"/>
                <w:lang w:val="fr-BE"/>
              </w:rPr>
            </w:pPr>
            <w:r w:rsidRPr="00A43DD0">
              <w:rPr>
                <w:rStyle w:val="FontStyle89"/>
                <w:rFonts w:ascii="Arial" w:hAnsi="Arial" w:cs="Arial"/>
                <w:b/>
                <w:iCs/>
                <w:sz w:val="16"/>
                <w:szCs w:val="16"/>
                <w:lang w:val="fr-BE"/>
              </w:rPr>
              <w:t>Réf.</w:t>
            </w:r>
          </w:p>
          <w:p w14:paraId="5B9B159E" w14:textId="77777777" w:rsidR="00C27A11" w:rsidRPr="00A43DD0" w:rsidRDefault="00C27A11" w:rsidP="00C27A11">
            <w:pPr>
              <w:autoSpaceDE w:val="0"/>
              <w:autoSpaceDN w:val="0"/>
              <w:adjustRightInd w:val="0"/>
              <w:spacing w:before="60" w:after="60"/>
              <w:jc w:val="center"/>
              <w:rPr>
                <w:rStyle w:val="FontStyle89"/>
                <w:rFonts w:ascii="Arial" w:hAnsi="Arial" w:cs="Arial"/>
                <w:b/>
                <w:iCs/>
                <w:sz w:val="16"/>
                <w:szCs w:val="16"/>
                <w:lang w:val="fr-BE"/>
              </w:rPr>
            </w:pPr>
            <w:r>
              <w:rPr>
                <w:rStyle w:val="FontStyle89"/>
                <w:rFonts w:ascii="Arial" w:hAnsi="Arial" w:cs="Arial"/>
                <w:b/>
                <w:iCs/>
                <w:sz w:val="16"/>
                <w:szCs w:val="16"/>
                <w:lang w:val="fr-BE"/>
              </w:rPr>
              <w:t>doc. t</w:t>
            </w:r>
            <w:r w:rsidRPr="00A43DD0">
              <w:rPr>
                <w:rStyle w:val="FontStyle89"/>
                <w:rFonts w:ascii="Arial" w:hAnsi="Arial" w:cs="Arial"/>
                <w:b/>
                <w:iCs/>
                <w:sz w:val="16"/>
                <w:szCs w:val="16"/>
                <w:lang w:val="fr-BE"/>
              </w:rPr>
              <w:t>r.</w:t>
            </w:r>
          </w:p>
        </w:tc>
        <w:tc>
          <w:tcPr>
            <w:tcW w:w="3905" w:type="dxa"/>
            <w:shd w:val="clear" w:color="auto" w:fill="D9D9D9"/>
            <w:vAlign w:val="center"/>
          </w:tcPr>
          <w:p w14:paraId="5B9B159F" w14:textId="77777777" w:rsidR="00C27A11" w:rsidRPr="00A43DD0" w:rsidRDefault="00C27A11" w:rsidP="00C27A11">
            <w:pPr>
              <w:autoSpaceDE w:val="0"/>
              <w:autoSpaceDN w:val="0"/>
              <w:adjustRightInd w:val="0"/>
              <w:spacing w:before="60" w:after="60"/>
              <w:jc w:val="center"/>
              <w:rPr>
                <w:rStyle w:val="FontStyle89"/>
                <w:rFonts w:ascii="Arial" w:hAnsi="Arial" w:cs="Arial"/>
                <w:b/>
                <w:iCs/>
                <w:sz w:val="20"/>
                <w:szCs w:val="20"/>
                <w:lang w:val="fr-BE"/>
              </w:rPr>
            </w:pPr>
            <w:r w:rsidRPr="00A43DD0">
              <w:rPr>
                <w:rStyle w:val="FontStyle89"/>
                <w:rFonts w:ascii="Arial" w:hAnsi="Arial" w:cs="Arial"/>
                <w:b/>
                <w:iCs/>
                <w:sz w:val="20"/>
                <w:szCs w:val="20"/>
                <w:lang w:val="fr-BE"/>
              </w:rPr>
              <w:t>Commentaires</w:t>
            </w:r>
          </w:p>
        </w:tc>
      </w:tr>
      <w:tr w:rsidR="00C27A11" w:rsidRPr="009614F0" w14:paraId="5B9B15A2" w14:textId="77777777" w:rsidTr="00C27A11">
        <w:tc>
          <w:tcPr>
            <w:tcW w:w="9498" w:type="dxa"/>
            <w:gridSpan w:val="5"/>
            <w:shd w:val="clear" w:color="auto" w:fill="A6A6A6"/>
          </w:tcPr>
          <w:p w14:paraId="5B9B15A1" w14:textId="77777777" w:rsidR="00C27A11" w:rsidRPr="00A43DD0" w:rsidRDefault="00C27A11" w:rsidP="00C27A11">
            <w:pPr>
              <w:autoSpaceDE w:val="0"/>
              <w:autoSpaceDN w:val="0"/>
              <w:adjustRightInd w:val="0"/>
              <w:rPr>
                <w:rStyle w:val="FontStyle89"/>
                <w:rFonts w:ascii="Arial" w:hAnsi="Arial" w:cs="Arial"/>
                <w:b/>
                <w:iCs/>
                <w:sz w:val="20"/>
                <w:szCs w:val="20"/>
                <w:lang w:val="fr-BE"/>
              </w:rPr>
            </w:pPr>
            <w:r w:rsidRPr="00A43DD0">
              <w:rPr>
                <w:rStyle w:val="FontStyle89"/>
                <w:rFonts w:ascii="Arial" w:hAnsi="Arial" w:cs="Arial"/>
                <w:b/>
                <w:iCs/>
                <w:sz w:val="20"/>
                <w:szCs w:val="20"/>
                <w:lang w:val="fr-BE"/>
              </w:rPr>
              <w:t>Réponses aux risques de fraudes dans la présentation des informations financières</w:t>
            </w:r>
          </w:p>
        </w:tc>
      </w:tr>
      <w:tr w:rsidR="00C27A11" w:rsidRPr="009614F0" w14:paraId="5B9B15A4" w14:textId="77777777" w:rsidTr="006F51B5">
        <w:tc>
          <w:tcPr>
            <w:tcW w:w="9498" w:type="dxa"/>
            <w:gridSpan w:val="5"/>
            <w:shd w:val="clear" w:color="auto" w:fill="D9D9D9"/>
          </w:tcPr>
          <w:p w14:paraId="5B9B15A3" w14:textId="77777777" w:rsidR="00C27A11" w:rsidRPr="00C27A11" w:rsidRDefault="00C27A11" w:rsidP="00C27A11">
            <w:pPr>
              <w:autoSpaceDE w:val="0"/>
              <w:autoSpaceDN w:val="0"/>
              <w:adjustRightInd w:val="0"/>
              <w:spacing w:before="60" w:after="60"/>
              <w:rPr>
                <w:rStyle w:val="FontStyle89"/>
                <w:rFonts w:ascii="Arial" w:hAnsi="Arial" w:cs="Arial"/>
                <w:iCs/>
                <w:sz w:val="20"/>
                <w:szCs w:val="20"/>
                <w:lang w:val="fr-BE"/>
              </w:rPr>
            </w:pPr>
            <w:r>
              <w:rPr>
                <w:rStyle w:val="FontStyle89"/>
                <w:rFonts w:ascii="Arial" w:hAnsi="Arial" w:cs="Arial"/>
                <w:iCs/>
                <w:sz w:val="20"/>
                <w:szCs w:val="20"/>
                <w:lang w:val="fr-BE"/>
              </w:rPr>
              <w:t>Comptabilisation des produits/</w:t>
            </w:r>
            <w:r w:rsidRPr="00C27A11">
              <w:rPr>
                <w:rStyle w:val="FontStyle89"/>
                <w:rFonts w:ascii="Arial" w:hAnsi="Arial" w:cs="Arial"/>
                <w:iCs/>
                <w:sz w:val="20"/>
                <w:szCs w:val="20"/>
                <w:lang w:val="fr-BE"/>
              </w:rPr>
              <w:t>des revenus</w:t>
            </w:r>
          </w:p>
        </w:tc>
      </w:tr>
      <w:tr w:rsidR="005F3318" w:rsidRPr="009614F0" w14:paraId="5B9B15AA" w14:textId="77777777" w:rsidTr="00A43DD0">
        <w:tc>
          <w:tcPr>
            <w:tcW w:w="3119" w:type="dxa"/>
          </w:tcPr>
          <w:p w14:paraId="5B9B15A5"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r w:rsidRPr="00A43DD0">
              <w:rPr>
                <w:rStyle w:val="FontStyle89"/>
                <w:rFonts w:ascii="Arial" w:hAnsi="Arial" w:cs="Arial"/>
                <w:sz w:val="20"/>
                <w:szCs w:val="20"/>
                <w:lang w:val="fr-BE"/>
              </w:rPr>
              <w:t xml:space="preserve">Demander des renseignements au </w:t>
            </w:r>
            <w:r w:rsidR="00414481">
              <w:rPr>
                <w:rStyle w:val="FontStyle89"/>
                <w:rFonts w:ascii="Arial" w:hAnsi="Arial" w:cs="Arial"/>
                <w:sz w:val="20"/>
                <w:szCs w:val="20"/>
                <w:lang w:val="fr-BE"/>
              </w:rPr>
              <w:t>département commercial</w:t>
            </w:r>
            <w:r w:rsidRPr="00A43DD0">
              <w:rPr>
                <w:rStyle w:val="FontStyle89"/>
                <w:rFonts w:ascii="Arial" w:hAnsi="Arial" w:cs="Arial"/>
                <w:sz w:val="20"/>
                <w:szCs w:val="20"/>
                <w:lang w:val="fr-BE"/>
              </w:rPr>
              <w:t xml:space="preserve"> de l’entité</w:t>
            </w:r>
            <w:r w:rsidR="00B20B28">
              <w:rPr>
                <w:rStyle w:val="FontStyle89"/>
                <w:rFonts w:ascii="Arial" w:hAnsi="Arial" w:cs="Arial"/>
                <w:sz w:val="20"/>
                <w:szCs w:val="20"/>
                <w:lang w:val="fr-BE"/>
              </w:rPr>
              <w:t>,</w:t>
            </w:r>
            <w:r w:rsidRPr="00A43DD0">
              <w:rPr>
                <w:rStyle w:val="FontStyle89"/>
                <w:rFonts w:ascii="Arial" w:hAnsi="Arial" w:cs="Arial"/>
                <w:sz w:val="20"/>
                <w:szCs w:val="20"/>
                <w:lang w:val="fr-BE"/>
              </w:rPr>
              <w:t xml:space="preserve"> au personnel marketing ou aux conseillers juridiques concernant les ventes ou les </w:t>
            </w:r>
            <w:r w:rsidR="00414481">
              <w:rPr>
                <w:rStyle w:val="FontStyle89"/>
                <w:rFonts w:ascii="Arial" w:hAnsi="Arial" w:cs="Arial"/>
                <w:sz w:val="20"/>
                <w:szCs w:val="20"/>
                <w:lang w:val="fr-BE"/>
              </w:rPr>
              <w:t>livraisons</w:t>
            </w:r>
            <w:r w:rsidRPr="00A43DD0">
              <w:rPr>
                <w:rStyle w:val="FontStyle89"/>
                <w:rFonts w:ascii="Arial" w:hAnsi="Arial" w:cs="Arial"/>
                <w:sz w:val="20"/>
                <w:szCs w:val="20"/>
                <w:lang w:val="fr-BE"/>
              </w:rPr>
              <w:t xml:space="preserve"> qui ont lieu à une date proche de la clôture de l’exercice et leur connaissance de</w:t>
            </w:r>
            <w:r w:rsidR="00B20B28">
              <w:rPr>
                <w:rStyle w:val="FontStyle89"/>
                <w:rFonts w:ascii="Arial" w:hAnsi="Arial" w:cs="Arial"/>
                <w:sz w:val="20"/>
                <w:szCs w:val="20"/>
                <w:lang w:val="fr-BE"/>
              </w:rPr>
              <w:t>s</w:t>
            </w:r>
            <w:r w:rsidRPr="00A43DD0">
              <w:rPr>
                <w:rStyle w:val="FontStyle89"/>
                <w:rFonts w:ascii="Arial" w:hAnsi="Arial" w:cs="Arial"/>
                <w:sz w:val="20"/>
                <w:szCs w:val="20"/>
                <w:lang w:val="fr-BE"/>
              </w:rPr>
              <w:t xml:space="preserve"> conditions inhabituelles qui accompagnent ces transactions.</w:t>
            </w:r>
          </w:p>
        </w:tc>
        <w:tc>
          <w:tcPr>
            <w:tcW w:w="709" w:type="dxa"/>
          </w:tcPr>
          <w:p w14:paraId="5B9B15A6"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5A7"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5A8"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5A9"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r>
      <w:tr w:rsidR="005F3318" w:rsidRPr="009614F0" w14:paraId="5B9B15B1" w14:textId="77777777" w:rsidTr="00A43DD0">
        <w:tc>
          <w:tcPr>
            <w:tcW w:w="3119" w:type="dxa"/>
          </w:tcPr>
          <w:p w14:paraId="5B9B15AB" w14:textId="77777777" w:rsidR="00414481" w:rsidRDefault="00C27A11" w:rsidP="00A43DD0">
            <w:pPr>
              <w:autoSpaceDE w:val="0"/>
              <w:autoSpaceDN w:val="0"/>
              <w:adjustRightInd w:val="0"/>
              <w:spacing w:before="60" w:after="60"/>
              <w:rPr>
                <w:rStyle w:val="FontStyle89"/>
                <w:rFonts w:ascii="Arial" w:hAnsi="Arial" w:cs="Arial"/>
                <w:sz w:val="20"/>
                <w:szCs w:val="20"/>
                <w:lang w:val="fr-BE"/>
              </w:rPr>
            </w:pPr>
            <w:proofErr w:type="spellStart"/>
            <w:r w:rsidRPr="006921BF">
              <w:rPr>
                <w:rStyle w:val="FontStyle89"/>
                <w:rFonts w:ascii="Arial" w:hAnsi="Arial" w:cs="Arial"/>
                <w:sz w:val="20"/>
                <w:szCs w:val="20"/>
                <w:lang w:val="fr-BE"/>
              </w:rPr>
              <w:t>E</w:t>
            </w:r>
            <w:r w:rsidR="005F3318" w:rsidRPr="00A43DD0">
              <w:rPr>
                <w:rStyle w:val="FontStyle89"/>
                <w:rFonts w:ascii="Arial" w:hAnsi="Arial" w:cs="Arial"/>
                <w:sz w:val="20"/>
                <w:szCs w:val="20"/>
                <w:lang w:val="fr-BE"/>
              </w:rPr>
              <w:t>tre</w:t>
            </w:r>
            <w:proofErr w:type="spellEnd"/>
            <w:r w:rsidR="005F3318" w:rsidRPr="00A43DD0">
              <w:rPr>
                <w:rStyle w:val="FontStyle89"/>
                <w:rFonts w:ascii="Arial" w:hAnsi="Arial" w:cs="Arial"/>
                <w:sz w:val="20"/>
                <w:szCs w:val="20"/>
                <w:lang w:val="fr-BE"/>
              </w:rPr>
              <w:t xml:space="preserve"> physiquement présent à une ou plusieurs localisations à la clôture de l’exercice afin d’observer les marchandises chargées ou en cours d’expéditio</w:t>
            </w:r>
            <w:r w:rsidR="00414481">
              <w:rPr>
                <w:rStyle w:val="FontStyle89"/>
                <w:rFonts w:ascii="Arial" w:hAnsi="Arial" w:cs="Arial"/>
                <w:sz w:val="20"/>
                <w:szCs w:val="20"/>
                <w:lang w:val="fr-BE"/>
              </w:rPr>
              <w:t>n.</w:t>
            </w:r>
          </w:p>
          <w:p w14:paraId="5B9B15AC" w14:textId="77777777" w:rsidR="005F3318" w:rsidRPr="00A43DD0" w:rsidRDefault="00414481" w:rsidP="00A43DD0">
            <w:pPr>
              <w:autoSpaceDE w:val="0"/>
              <w:autoSpaceDN w:val="0"/>
              <w:adjustRightInd w:val="0"/>
              <w:spacing w:before="60" w:after="60"/>
              <w:rPr>
                <w:rStyle w:val="FontStyle89"/>
                <w:rFonts w:ascii="Arial" w:hAnsi="Arial" w:cs="Arial"/>
                <w:iCs/>
                <w:sz w:val="20"/>
                <w:szCs w:val="20"/>
                <w:lang w:val="fr-BE"/>
              </w:rPr>
            </w:pPr>
            <w:r>
              <w:rPr>
                <w:rStyle w:val="FontStyle89"/>
                <w:rFonts w:ascii="Arial" w:hAnsi="Arial" w:cs="Arial"/>
                <w:sz w:val="20"/>
                <w:szCs w:val="20"/>
                <w:lang w:val="fr-BE"/>
              </w:rPr>
              <w:t>E</w:t>
            </w:r>
            <w:r w:rsidR="005F3318" w:rsidRPr="00A43DD0">
              <w:rPr>
                <w:rStyle w:val="FontStyle89"/>
                <w:rFonts w:ascii="Arial" w:hAnsi="Arial" w:cs="Arial"/>
                <w:sz w:val="20"/>
                <w:szCs w:val="20"/>
                <w:lang w:val="fr-BE"/>
              </w:rPr>
              <w:t>ffectuer d’autres procédures appropriées au niveau des ventes et de l’inventaire à la clôture de l’exercice.</w:t>
            </w:r>
          </w:p>
        </w:tc>
        <w:tc>
          <w:tcPr>
            <w:tcW w:w="709" w:type="dxa"/>
          </w:tcPr>
          <w:p w14:paraId="5B9B15AD"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5AE"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5AF"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5B0"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r>
      <w:tr w:rsidR="005F3318" w:rsidRPr="009614F0" w14:paraId="5B9B15B7" w14:textId="77777777" w:rsidTr="00A43DD0">
        <w:tc>
          <w:tcPr>
            <w:tcW w:w="3119" w:type="dxa"/>
          </w:tcPr>
          <w:p w14:paraId="5B9B15B2" w14:textId="77777777" w:rsidR="005F3318" w:rsidRPr="00A43DD0" w:rsidRDefault="005F3318" w:rsidP="00A43DD0">
            <w:pPr>
              <w:autoSpaceDE w:val="0"/>
              <w:autoSpaceDN w:val="0"/>
              <w:adjustRightInd w:val="0"/>
              <w:spacing w:before="60" w:after="60"/>
              <w:rPr>
                <w:rStyle w:val="FontStyle89"/>
                <w:rFonts w:ascii="Arial" w:hAnsi="Arial" w:cs="Arial"/>
                <w:sz w:val="20"/>
                <w:szCs w:val="20"/>
                <w:lang w:val="fr-BE"/>
              </w:rPr>
            </w:pPr>
            <w:r w:rsidRPr="00A43DD0">
              <w:rPr>
                <w:rStyle w:val="FontStyle89"/>
                <w:rFonts w:ascii="Arial" w:hAnsi="Arial" w:cs="Arial"/>
                <w:sz w:val="20"/>
                <w:szCs w:val="20"/>
                <w:lang w:val="fr-BE"/>
              </w:rPr>
              <w:t xml:space="preserve">Pour les sociétés où les recettes sont enregistrées de manière électronique, effectuer des tests de procédures pour déterminer s’il existe une assurance raisonnable que les recettes sont effectives et sont correctement comptabilisées.  </w:t>
            </w:r>
          </w:p>
        </w:tc>
        <w:tc>
          <w:tcPr>
            <w:tcW w:w="709" w:type="dxa"/>
          </w:tcPr>
          <w:p w14:paraId="5B9B15B3"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5B4"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5B5"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5B6"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r>
      <w:tr w:rsidR="005F3318" w14:paraId="5B9B15B9" w14:textId="77777777" w:rsidTr="006F51B5">
        <w:tc>
          <w:tcPr>
            <w:tcW w:w="9498" w:type="dxa"/>
            <w:gridSpan w:val="5"/>
            <w:shd w:val="clear" w:color="auto" w:fill="D9D9D9"/>
          </w:tcPr>
          <w:p w14:paraId="5B9B15B8" w14:textId="77777777" w:rsidR="005F3318" w:rsidRPr="00C27A11" w:rsidRDefault="005F3318" w:rsidP="00A43DD0">
            <w:pPr>
              <w:autoSpaceDE w:val="0"/>
              <w:autoSpaceDN w:val="0"/>
              <w:adjustRightInd w:val="0"/>
              <w:spacing w:before="60" w:after="60"/>
              <w:rPr>
                <w:rStyle w:val="FontStyle89"/>
                <w:rFonts w:ascii="Arial" w:hAnsi="Arial" w:cs="Arial"/>
                <w:iCs/>
                <w:sz w:val="20"/>
                <w:szCs w:val="20"/>
                <w:lang w:val="fr-BE"/>
              </w:rPr>
            </w:pPr>
            <w:r w:rsidRPr="00C27A11">
              <w:rPr>
                <w:rStyle w:val="FontStyle89"/>
                <w:rFonts w:ascii="Arial" w:hAnsi="Arial" w:cs="Arial"/>
                <w:iCs/>
                <w:sz w:val="20"/>
                <w:szCs w:val="20"/>
                <w:lang w:val="fr-BE"/>
              </w:rPr>
              <w:t>Stock</w:t>
            </w:r>
            <w:r w:rsidR="00092476">
              <w:rPr>
                <w:rStyle w:val="FontStyle89"/>
                <w:rFonts w:ascii="Arial" w:hAnsi="Arial" w:cs="Arial"/>
                <w:iCs/>
                <w:sz w:val="20"/>
                <w:szCs w:val="20"/>
                <w:lang w:val="fr-BE"/>
              </w:rPr>
              <w:t>s</w:t>
            </w:r>
          </w:p>
        </w:tc>
      </w:tr>
      <w:tr w:rsidR="005F3318" w:rsidRPr="009614F0" w14:paraId="5B9B15BF" w14:textId="77777777" w:rsidTr="00A43DD0">
        <w:tc>
          <w:tcPr>
            <w:tcW w:w="3119" w:type="dxa"/>
          </w:tcPr>
          <w:p w14:paraId="5B9B15BA" w14:textId="77777777" w:rsidR="005F3318" w:rsidRPr="00A43DD0" w:rsidRDefault="005F3318" w:rsidP="00A43DD0">
            <w:pPr>
              <w:autoSpaceDE w:val="0"/>
              <w:autoSpaceDN w:val="0"/>
              <w:adjustRightInd w:val="0"/>
              <w:spacing w:before="60" w:after="60"/>
              <w:rPr>
                <w:rStyle w:val="FontStyle89"/>
                <w:rFonts w:ascii="Arial" w:hAnsi="Arial" w:cs="Arial"/>
                <w:sz w:val="20"/>
                <w:szCs w:val="20"/>
                <w:lang w:val="fr-BE"/>
              </w:rPr>
            </w:pPr>
            <w:r w:rsidRPr="00A43DD0">
              <w:rPr>
                <w:rStyle w:val="FontStyle89"/>
                <w:rFonts w:ascii="Arial" w:hAnsi="Arial" w:cs="Arial"/>
                <w:sz w:val="20"/>
                <w:szCs w:val="20"/>
                <w:lang w:val="fr-BE"/>
              </w:rPr>
              <w:t>Examiner les stocks de l’entité afin d’identifier des localisations ou des éléments qui requièrent une attention particulière pendant ou après le contrôle physique des stocks.</w:t>
            </w:r>
          </w:p>
        </w:tc>
        <w:tc>
          <w:tcPr>
            <w:tcW w:w="709" w:type="dxa"/>
          </w:tcPr>
          <w:p w14:paraId="5B9B15BB"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5BC"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5BD"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5BE"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r>
      <w:tr w:rsidR="005F3318" w:rsidRPr="009614F0" w14:paraId="5B9B15C5" w14:textId="77777777" w:rsidTr="00A43DD0">
        <w:tc>
          <w:tcPr>
            <w:tcW w:w="3119" w:type="dxa"/>
          </w:tcPr>
          <w:p w14:paraId="5B9B15C0" w14:textId="77777777" w:rsidR="005F3318" w:rsidRPr="00A43DD0" w:rsidRDefault="005F3318" w:rsidP="00A43DD0">
            <w:pPr>
              <w:autoSpaceDE w:val="0"/>
              <w:autoSpaceDN w:val="0"/>
              <w:adjustRightInd w:val="0"/>
              <w:spacing w:before="60" w:after="60"/>
              <w:rPr>
                <w:rStyle w:val="FontStyle89"/>
                <w:rFonts w:ascii="Arial" w:hAnsi="Arial" w:cs="Arial"/>
                <w:sz w:val="20"/>
                <w:szCs w:val="20"/>
                <w:lang w:val="fr-BE"/>
              </w:rPr>
            </w:pPr>
            <w:r w:rsidRPr="00A43DD0">
              <w:rPr>
                <w:rStyle w:val="FontStyle89"/>
                <w:rFonts w:ascii="Arial" w:hAnsi="Arial" w:cs="Arial"/>
                <w:sz w:val="20"/>
                <w:szCs w:val="20"/>
                <w:lang w:val="fr-BE"/>
              </w:rPr>
              <w:t>Effectuer l’inventaire du stock à la date de clôture de l’exercice ou à une date proche afin de minimiser le risque de manipulation inappropriée pendant la période entre le comptage et la fin de la période de rapportage.</w:t>
            </w:r>
          </w:p>
        </w:tc>
        <w:tc>
          <w:tcPr>
            <w:tcW w:w="709" w:type="dxa"/>
          </w:tcPr>
          <w:p w14:paraId="5B9B15C1"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5C2"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5C3"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5C4"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r>
    </w:tbl>
    <w:p w14:paraId="5B9B15C6" w14:textId="77777777" w:rsidR="00C27A11" w:rsidRPr="006921BF" w:rsidRDefault="00C27A11">
      <w:pPr>
        <w:rPr>
          <w:lang w:val="fr-BE"/>
        </w:rPr>
      </w:pPr>
      <w:r w:rsidRPr="006921BF">
        <w:rPr>
          <w:lang w:val="fr-BE"/>
        </w:rP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709"/>
        <w:gridCol w:w="904"/>
        <w:gridCol w:w="861"/>
        <w:gridCol w:w="3905"/>
      </w:tblGrid>
      <w:tr w:rsidR="00C27A11" w:rsidRPr="00E43369" w14:paraId="5B9B15CD" w14:textId="77777777" w:rsidTr="00C27A11">
        <w:trPr>
          <w:tblHeader/>
        </w:trPr>
        <w:tc>
          <w:tcPr>
            <w:tcW w:w="3119" w:type="dxa"/>
            <w:shd w:val="clear" w:color="auto" w:fill="D9D9D9"/>
            <w:vAlign w:val="center"/>
          </w:tcPr>
          <w:p w14:paraId="5B9B15C7" w14:textId="77777777" w:rsidR="00C27A11" w:rsidRPr="00A43DD0" w:rsidRDefault="00C27A11" w:rsidP="00C27A11">
            <w:pPr>
              <w:autoSpaceDE w:val="0"/>
              <w:autoSpaceDN w:val="0"/>
              <w:adjustRightInd w:val="0"/>
              <w:spacing w:before="60" w:after="60"/>
              <w:jc w:val="center"/>
              <w:rPr>
                <w:rStyle w:val="FontStyle89"/>
                <w:rFonts w:ascii="Arial" w:hAnsi="Arial" w:cs="Arial"/>
                <w:b/>
                <w:iCs/>
                <w:sz w:val="20"/>
                <w:szCs w:val="20"/>
                <w:lang w:val="fr-BE"/>
              </w:rPr>
            </w:pPr>
            <w:r w:rsidRPr="00A43DD0">
              <w:rPr>
                <w:rStyle w:val="FontStyle89"/>
                <w:rFonts w:ascii="Arial" w:hAnsi="Arial" w:cs="Arial"/>
                <w:b/>
                <w:iCs/>
                <w:sz w:val="20"/>
                <w:szCs w:val="20"/>
                <w:lang w:val="fr-BE"/>
              </w:rPr>
              <w:lastRenderedPageBreak/>
              <w:t>FRAUDE</w:t>
            </w:r>
          </w:p>
        </w:tc>
        <w:tc>
          <w:tcPr>
            <w:tcW w:w="709" w:type="dxa"/>
            <w:shd w:val="clear" w:color="auto" w:fill="D9D9D9"/>
            <w:vAlign w:val="center"/>
          </w:tcPr>
          <w:p w14:paraId="5B9B15C8" w14:textId="77777777" w:rsidR="00C27A11" w:rsidRPr="00A43DD0" w:rsidRDefault="00C27A11" w:rsidP="00C27A11">
            <w:pPr>
              <w:autoSpaceDE w:val="0"/>
              <w:autoSpaceDN w:val="0"/>
              <w:adjustRightInd w:val="0"/>
              <w:spacing w:before="60" w:after="60"/>
              <w:jc w:val="center"/>
              <w:rPr>
                <w:rStyle w:val="FontStyle89"/>
                <w:rFonts w:ascii="Arial" w:hAnsi="Arial" w:cs="Arial"/>
                <w:b/>
                <w:iCs/>
                <w:sz w:val="20"/>
                <w:szCs w:val="20"/>
                <w:lang w:val="fr-BE"/>
              </w:rPr>
            </w:pPr>
            <w:r w:rsidRPr="00A43DD0">
              <w:rPr>
                <w:rStyle w:val="FontStyle89"/>
                <w:rFonts w:ascii="Arial" w:hAnsi="Arial" w:cs="Arial"/>
                <w:b/>
                <w:iCs/>
                <w:sz w:val="20"/>
                <w:szCs w:val="20"/>
                <w:lang w:val="fr-BE"/>
              </w:rPr>
              <w:t>Ass.</w:t>
            </w:r>
            <w:r w:rsidRPr="00A43DD0">
              <w:rPr>
                <w:rStyle w:val="FootnoteReference"/>
                <w:rFonts w:cs="Arial"/>
                <w:b/>
                <w:iCs/>
                <w:sz w:val="20"/>
                <w:lang w:val="fr-BE"/>
              </w:rPr>
              <w:footnoteReference w:customMarkFollows="1" w:id="3"/>
              <w:t>*</w:t>
            </w:r>
          </w:p>
        </w:tc>
        <w:tc>
          <w:tcPr>
            <w:tcW w:w="904" w:type="dxa"/>
            <w:shd w:val="clear" w:color="auto" w:fill="D9D9D9"/>
            <w:vAlign w:val="center"/>
          </w:tcPr>
          <w:p w14:paraId="5B9B15C9" w14:textId="77777777" w:rsidR="00C27A11" w:rsidRPr="00A43DD0" w:rsidRDefault="00C27A11" w:rsidP="00C27A11">
            <w:pPr>
              <w:autoSpaceDE w:val="0"/>
              <w:autoSpaceDN w:val="0"/>
              <w:adjustRightInd w:val="0"/>
              <w:spacing w:before="60" w:after="60"/>
              <w:jc w:val="center"/>
              <w:rPr>
                <w:rStyle w:val="FontStyle89"/>
                <w:rFonts w:ascii="Arial" w:hAnsi="Arial" w:cs="Arial"/>
                <w:b/>
                <w:iCs/>
                <w:sz w:val="16"/>
                <w:szCs w:val="16"/>
                <w:lang w:val="fr-BE"/>
              </w:rPr>
            </w:pPr>
            <w:r>
              <w:rPr>
                <w:rStyle w:val="FontStyle89"/>
                <w:rFonts w:ascii="Arial" w:hAnsi="Arial" w:cs="Arial"/>
                <w:b/>
                <w:iCs/>
                <w:sz w:val="16"/>
                <w:szCs w:val="16"/>
                <w:lang w:val="fr-BE"/>
              </w:rPr>
              <w:t>I</w:t>
            </w:r>
            <w:r w:rsidRPr="00A43DD0">
              <w:rPr>
                <w:rStyle w:val="FontStyle89"/>
                <w:rFonts w:ascii="Arial" w:hAnsi="Arial" w:cs="Arial"/>
                <w:b/>
                <w:iCs/>
                <w:sz w:val="16"/>
                <w:szCs w:val="16"/>
                <w:lang w:val="fr-BE"/>
              </w:rPr>
              <w:t>nitiales</w:t>
            </w:r>
          </w:p>
        </w:tc>
        <w:tc>
          <w:tcPr>
            <w:tcW w:w="861" w:type="dxa"/>
            <w:shd w:val="clear" w:color="auto" w:fill="D9D9D9"/>
            <w:vAlign w:val="center"/>
          </w:tcPr>
          <w:p w14:paraId="5B9B15CA" w14:textId="77777777" w:rsidR="00C27A11" w:rsidRPr="00A43DD0" w:rsidRDefault="00C27A11" w:rsidP="00C27A11">
            <w:pPr>
              <w:autoSpaceDE w:val="0"/>
              <w:autoSpaceDN w:val="0"/>
              <w:adjustRightInd w:val="0"/>
              <w:spacing w:before="60" w:after="60"/>
              <w:jc w:val="center"/>
              <w:rPr>
                <w:rStyle w:val="FontStyle89"/>
                <w:rFonts w:ascii="Arial" w:hAnsi="Arial" w:cs="Arial"/>
                <w:b/>
                <w:iCs/>
                <w:sz w:val="16"/>
                <w:szCs w:val="16"/>
                <w:lang w:val="fr-BE"/>
              </w:rPr>
            </w:pPr>
            <w:r w:rsidRPr="00A43DD0">
              <w:rPr>
                <w:rStyle w:val="FontStyle89"/>
                <w:rFonts w:ascii="Arial" w:hAnsi="Arial" w:cs="Arial"/>
                <w:b/>
                <w:iCs/>
                <w:sz w:val="16"/>
                <w:szCs w:val="16"/>
                <w:lang w:val="fr-BE"/>
              </w:rPr>
              <w:t>Réf.</w:t>
            </w:r>
          </w:p>
          <w:p w14:paraId="5B9B15CB" w14:textId="77777777" w:rsidR="00C27A11" w:rsidRPr="00A43DD0" w:rsidRDefault="00C27A11" w:rsidP="00C27A11">
            <w:pPr>
              <w:autoSpaceDE w:val="0"/>
              <w:autoSpaceDN w:val="0"/>
              <w:adjustRightInd w:val="0"/>
              <w:spacing w:before="60" w:after="60"/>
              <w:jc w:val="center"/>
              <w:rPr>
                <w:rStyle w:val="FontStyle89"/>
                <w:rFonts w:ascii="Arial" w:hAnsi="Arial" w:cs="Arial"/>
                <w:b/>
                <w:iCs/>
                <w:sz w:val="16"/>
                <w:szCs w:val="16"/>
                <w:lang w:val="fr-BE"/>
              </w:rPr>
            </w:pPr>
            <w:r>
              <w:rPr>
                <w:rStyle w:val="FontStyle89"/>
                <w:rFonts w:ascii="Arial" w:hAnsi="Arial" w:cs="Arial"/>
                <w:b/>
                <w:iCs/>
                <w:sz w:val="16"/>
                <w:szCs w:val="16"/>
                <w:lang w:val="fr-BE"/>
              </w:rPr>
              <w:t>doc. t</w:t>
            </w:r>
            <w:r w:rsidRPr="00A43DD0">
              <w:rPr>
                <w:rStyle w:val="FontStyle89"/>
                <w:rFonts w:ascii="Arial" w:hAnsi="Arial" w:cs="Arial"/>
                <w:b/>
                <w:iCs/>
                <w:sz w:val="16"/>
                <w:szCs w:val="16"/>
                <w:lang w:val="fr-BE"/>
              </w:rPr>
              <w:t>r.</w:t>
            </w:r>
          </w:p>
        </w:tc>
        <w:tc>
          <w:tcPr>
            <w:tcW w:w="3905" w:type="dxa"/>
            <w:shd w:val="clear" w:color="auto" w:fill="D9D9D9"/>
            <w:vAlign w:val="center"/>
          </w:tcPr>
          <w:p w14:paraId="5B9B15CC" w14:textId="77777777" w:rsidR="00C27A11" w:rsidRPr="00A43DD0" w:rsidRDefault="00C27A11" w:rsidP="00C27A11">
            <w:pPr>
              <w:autoSpaceDE w:val="0"/>
              <w:autoSpaceDN w:val="0"/>
              <w:adjustRightInd w:val="0"/>
              <w:spacing w:before="60" w:after="60"/>
              <w:jc w:val="center"/>
              <w:rPr>
                <w:rStyle w:val="FontStyle89"/>
                <w:rFonts w:ascii="Arial" w:hAnsi="Arial" w:cs="Arial"/>
                <w:b/>
                <w:iCs/>
                <w:sz w:val="20"/>
                <w:szCs w:val="20"/>
                <w:lang w:val="fr-BE"/>
              </w:rPr>
            </w:pPr>
            <w:r w:rsidRPr="00A43DD0">
              <w:rPr>
                <w:rStyle w:val="FontStyle89"/>
                <w:rFonts w:ascii="Arial" w:hAnsi="Arial" w:cs="Arial"/>
                <w:b/>
                <w:iCs/>
                <w:sz w:val="20"/>
                <w:szCs w:val="20"/>
                <w:lang w:val="fr-BE"/>
              </w:rPr>
              <w:t>Commentaires</w:t>
            </w:r>
          </w:p>
        </w:tc>
      </w:tr>
      <w:tr w:rsidR="00C27A11" w:rsidRPr="009614F0" w14:paraId="5B9B15CF" w14:textId="77777777" w:rsidTr="00C27A11">
        <w:tc>
          <w:tcPr>
            <w:tcW w:w="9498" w:type="dxa"/>
            <w:gridSpan w:val="5"/>
            <w:shd w:val="clear" w:color="auto" w:fill="A6A6A6"/>
          </w:tcPr>
          <w:p w14:paraId="5B9B15CE" w14:textId="77777777" w:rsidR="00C27A11" w:rsidRPr="00A43DD0" w:rsidRDefault="00C27A11" w:rsidP="00C27A11">
            <w:pPr>
              <w:autoSpaceDE w:val="0"/>
              <w:autoSpaceDN w:val="0"/>
              <w:adjustRightInd w:val="0"/>
              <w:rPr>
                <w:rStyle w:val="FontStyle89"/>
                <w:rFonts w:ascii="Arial" w:hAnsi="Arial" w:cs="Arial"/>
                <w:b/>
                <w:iCs/>
                <w:sz w:val="20"/>
                <w:szCs w:val="20"/>
                <w:lang w:val="fr-BE"/>
              </w:rPr>
            </w:pPr>
            <w:r w:rsidRPr="00A43DD0">
              <w:rPr>
                <w:rStyle w:val="FontStyle89"/>
                <w:rFonts w:ascii="Arial" w:hAnsi="Arial" w:cs="Arial"/>
                <w:b/>
                <w:iCs/>
                <w:sz w:val="20"/>
                <w:szCs w:val="20"/>
                <w:lang w:val="fr-BE"/>
              </w:rPr>
              <w:t>Réponses aux risques de fraudes dans la présentation des informations financières</w:t>
            </w:r>
          </w:p>
        </w:tc>
      </w:tr>
      <w:tr w:rsidR="00092476" w:rsidRPr="00C27A11" w14:paraId="5B9B15D1" w14:textId="77777777" w:rsidTr="006F51B5">
        <w:tc>
          <w:tcPr>
            <w:tcW w:w="9498" w:type="dxa"/>
            <w:gridSpan w:val="5"/>
            <w:shd w:val="clear" w:color="auto" w:fill="D9D9D9"/>
          </w:tcPr>
          <w:p w14:paraId="5B9B15D0" w14:textId="77777777" w:rsidR="00092476" w:rsidRPr="00C27A11" w:rsidRDefault="00092476" w:rsidP="00092476">
            <w:pPr>
              <w:autoSpaceDE w:val="0"/>
              <w:autoSpaceDN w:val="0"/>
              <w:adjustRightInd w:val="0"/>
              <w:spacing w:before="60" w:after="60"/>
              <w:rPr>
                <w:rStyle w:val="FontStyle89"/>
                <w:rFonts w:ascii="Arial" w:hAnsi="Arial" w:cs="Arial"/>
                <w:iCs/>
                <w:sz w:val="20"/>
                <w:szCs w:val="20"/>
                <w:lang w:val="fr-BE"/>
              </w:rPr>
            </w:pPr>
            <w:r w:rsidRPr="00C27A11">
              <w:rPr>
                <w:rStyle w:val="FontStyle89"/>
                <w:rFonts w:ascii="Arial" w:hAnsi="Arial" w:cs="Arial"/>
                <w:iCs/>
                <w:sz w:val="20"/>
                <w:szCs w:val="20"/>
                <w:lang w:val="fr-BE"/>
              </w:rPr>
              <w:t>Stock</w:t>
            </w:r>
            <w:r>
              <w:rPr>
                <w:rStyle w:val="FontStyle89"/>
                <w:rFonts w:ascii="Arial" w:hAnsi="Arial" w:cs="Arial"/>
                <w:iCs/>
                <w:sz w:val="20"/>
                <w:szCs w:val="20"/>
                <w:lang w:val="fr-BE"/>
              </w:rPr>
              <w:t>s</w:t>
            </w:r>
          </w:p>
        </w:tc>
      </w:tr>
      <w:tr w:rsidR="00092476" w14:paraId="5B9B15D7" w14:textId="77777777" w:rsidTr="00A43DD0">
        <w:tc>
          <w:tcPr>
            <w:tcW w:w="3119" w:type="dxa"/>
          </w:tcPr>
          <w:p w14:paraId="5B9B15D2" w14:textId="77777777" w:rsidR="00092476" w:rsidRPr="00A43DD0" w:rsidRDefault="00092476" w:rsidP="00C27A11">
            <w:pPr>
              <w:autoSpaceDE w:val="0"/>
              <w:autoSpaceDN w:val="0"/>
              <w:adjustRightInd w:val="0"/>
              <w:spacing w:before="60" w:after="60"/>
              <w:rPr>
                <w:rStyle w:val="FontStyle89"/>
                <w:rFonts w:ascii="Arial" w:hAnsi="Arial" w:cs="Arial"/>
                <w:sz w:val="20"/>
                <w:szCs w:val="20"/>
                <w:lang w:val="fr-BE"/>
              </w:rPr>
            </w:pPr>
            <w:r w:rsidRPr="00A43DD0">
              <w:rPr>
                <w:rStyle w:val="FontStyle89"/>
                <w:rFonts w:ascii="Arial" w:hAnsi="Arial" w:cs="Arial"/>
                <w:sz w:val="20"/>
                <w:szCs w:val="20"/>
                <w:lang w:val="fr-BE"/>
              </w:rPr>
              <w:t>Effectuer des proc</w:t>
            </w:r>
            <w:r>
              <w:rPr>
                <w:rStyle w:val="FontStyle89"/>
                <w:rFonts w:ascii="Arial" w:hAnsi="Arial" w:cs="Arial"/>
                <w:sz w:val="20"/>
                <w:szCs w:val="20"/>
                <w:lang w:val="fr-BE"/>
              </w:rPr>
              <w:t>édures additionnelles pendant l’</w:t>
            </w:r>
            <w:proofErr w:type="spellStart"/>
            <w:r w:rsidRPr="00A43DD0">
              <w:rPr>
                <w:rStyle w:val="FontStyle89"/>
                <w:rFonts w:ascii="Arial" w:hAnsi="Arial" w:cs="Arial"/>
                <w:sz w:val="20"/>
                <w:szCs w:val="20"/>
                <w:lang w:val="fr-BE"/>
              </w:rPr>
              <w:t>obser</w:t>
            </w:r>
            <w:r>
              <w:rPr>
                <w:rStyle w:val="FontStyle89"/>
                <w:rFonts w:ascii="Arial" w:hAnsi="Arial" w:cs="Arial"/>
                <w:sz w:val="20"/>
                <w:szCs w:val="20"/>
                <w:lang w:val="fr-BE"/>
              </w:rPr>
              <w:t>-</w:t>
            </w:r>
            <w:r w:rsidRPr="00A43DD0">
              <w:rPr>
                <w:rStyle w:val="FontStyle89"/>
                <w:rFonts w:ascii="Arial" w:hAnsi="Arial" w:cs="Arial"/>
                <w:sz w:val="20"/>
                <w:szCs w:val="20"/>
                <w:lang w:val="fr-BE"/>
              </w:rPr>
              <w:t>vation</w:t>
            </w:r>
            <w:proofErr w:type="spellEnd"/>
            <w:r w:rsidRPr="00A43DD0">
              <w:rPr>
                <w:rStyle w:val="FontStyle89"/>
                <w:rFonts w:ascii="Arial" w:hAnsi="Arial" w:cs="Arial"/>
                <w:sz w:val="20"/>
                <w:szCs w:val="20"/>
                <w:lang w:val="fr-BE"/>
              </w:rPr>
              <w:t xml:space="preserve"> du stock, p</w:t>
            </w:r>
            <w:r>
              <w:rPr>
                <w:rStyle w:val="FontStyle89"/>
                <w:rFonts w:ascii="Arial" w:hAnsi="Arial" w:cs="Arial"/>
                <w:sz w:val="20"/>
                <w:szCs w:val="20"/>
                <w:lang w:val="fr-BE"/>
              </w:rPr>
              <w:t xml:space="preserve">. </w:t>
            </w:r>
            <w:r w:rsidRPr="00A43DD0">
              <w:rPr>
                <w:rStyle w:val="FontStyle89"/>
                <w:rFonts w:ascii="Arial" w:hAnsi="Arial" w:cs="Arial"/>
                <w:sz w:val="20"/>
                <w:szCs w:val="20"/>
                <w:lang w:val="fr-BE"/>
              </w:rPr>
              <w:t>ex</w:t>
            </w:r>
            <w:r>
              <w:rPr>
                <w:rStyle w:val="FontStyle89"/>
                <w:rFonts w:ascii="Arial" w:hAnsi="Arial" w:cs="Arial"/>
                <w:sz w:val="20"/>
                <w:szCs w:val="20"/>
                <w:lang w:val="fr-BE"/>
              </w:rPr>
              <w:t>.</w:t>
            </w:r>
            <w:r w:rsidRPr="00A43DD0">
              <w:rPr>
                <w:rStyle w:val="FontStyle89"/>
                <w:rFonts w:ascii="Arial" w:hAnsi="Arial" w:cs="Arial"/>
                <w:sz w:val="20"/>
                <w:szCs w:val="20"/>
                <w:lang w:val="fr-BE"/>
              </w:rPr>
              <w:t>, en examinant le contenu des boîtes, la</w:t>
            </w:r>
            <w:r>
              <w:rPr>
                <w:rStyle w:val="FontStyle89"/>
                <w:rFonts w:ascii="Arial" w:hAnsi="Arial" w:cs="Arial"/>
                <w:sz w:val="20"/>
                <w:szCs w:val="20"/>
                <w:lang w:val="fr-BE"/>
              </w:rPr>
              <w:t xml:space="preserve"> manière dont les marchandises </w:t>
            </w:r>
            <w:r w:rsidRPr="00A43DD0">
              <w:rPr>
                <w:rStyle w:val="FontStyle89"/>
                <w:rFonts w:ascii="Arial" w:hAnsi="Arial" w:cs="Arial"/>
                <w:sz w:val="20"/>
                <w:szCs w:val="20"/>
                <w:lang w:val="fr-BE"/>
              </w:rPr>
              <w:t>sont stockées ou labélisées, et la qualité (pureté, degré ou concentration) des liquides tels que les parfums ou</w:t>
            </w:r>
            <w:r>
              <w:rPr>
                <w:rStyle w:val="FontStyle89"/>
                <w:rFonts w:ascii="Arial" w:hAnsi="Arial" w:cs="Arial"/>
                <w:sz w:val="20"/>
                <w:szCs w:val="20"/>
                <w:lang w:val="fr-BE"/>
              </w:rPr>
              <w:t xml:space="preserve"> les produits chimiques. L’utili</w:t>
            </w:r>
            <w:r w:rsidRPr="00A43DD0">
              <w:rPr>
                <w:rStyle w:val="FontStyle89"/>
                <w:rFonts w:ascii="Arial" w:hAnsi="Arial" w:cs="Arial"/>
                <w:sz w:val="20"/>
                <w:szCs w:val="20"/>
                <w:lang w:val="fr-BE"/>
              </w:rPr>
              <w:t>sation d’un expert peut être utile.</w:t>
            </w:r>
          </w:p>
        </w:tc>
        <w:tc>
          <w:tcPr>
            <w:tcW w:w="709" w:type="dxa"/>
          </w:tcPr>
          <w:p w14:paraId="5B9B15D3"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5D4"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5D5"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5D6"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r>
      <w:tr w:rsidR="00092476" w:rsidRPr="009614F0" w14:paraId="5B9B15DD" w14:textId="77777777" w:rsidTr="00A43DD0">
        <w:tc>
          <w:tcPr>
            <w:tcW w:w="3119" w:type="dxa"/>
          </w:tcPr>
          <w:p w14:paraId="5B9B15D8" w14:textId="77777777" w:rsidR="00092476" w:rsidRPr="00A43DD0" w:rsidRDefault="00092476" w:rsidP="00094766">
            <w:pPr>
              <w:autoSpaceDE w:val="0"/>
              <w:autoSpaceDN w:val="0"/>
              <w:adjustRightInd w:val="0"/>
              <w:spacing w:before="60" w:after="60"/>
              <w:rPr>
                <w:rStyle w:val="FontStyle89"/>
                <w:rFonts w:ascii="Arial" w:hAnsi="Arial" w:cs="Arial"/>
                <w:sz w:val="20"/>
                <w:szCs w:val="20"/>
                <w:lang w:val="fr-BE"/>
              </w:rPr>
            </w:pPr>
            <w:r w:rsidRPr="00A43DD0">
              <w:rPr>
                <w:rStyle w:val="FontStyle89"/>
                <w:rFonts w:ascii="Arial" w:hAnsi="Arial" w:cs="Arial"/>
                <w:sz w:val="20"/>
                <w:szCs w:val="20"/>
                <w:lang w:val="fr-BE"/>
              </w:rPr>
              <w:t>Comparer les quantités pour l’exercice en cours par rapport aux exercices précédents, par classe ou catégorie de stocks, localisation ou autres critères, ou comparer les quantités comptabilisées avec les enregistrements permanents.</w:t>
            </w:r>
          </w:p>
        </w:tc>
        <w:tc>
          <w:tcPr>
            <w:tcW w:w="709" w:type="dxa"/>
          </w:tcPr>
          <w:p w14:paraId="5B9B15D9"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5DA"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5DB"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5DC"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r>
      <w:tr w:rsidR="00092476" w:rsidRPr="009614F0" w14:paraId="5B9B15E3" w14:textId="77777777" w:rsidTr="00A43DD0">
        <w:tc>
          <w:tcPr>
            <w:tcW w:w="3119" w:type="dxa"/>
          </w:tcPr>
          <w:p w14:paraId="5B9B15DE" w14:textId="77777777" w:rsidR="00092476" w:rsidRPr="00A43DD0" w:rsidRDefault="00092476" w:rsidP="00A43DD0">
            <w:pPr>
              <w:autoSpaceDE w:val="0"/>
              <w:autoSpaceDN w:val="0"/>
              <w:adjustRightInd w:val="0"/>
              <w:spacing w:before="60" w:after="60"/>
              <w:rPr>
                <w:rStyle w:val="FontStyle89"/>
                <w:rFonts w:ascii="Arial" w:hAnsi="Arial" w:cs="Arial"/>
                <w:sz w:val="20"/>
                <w:szCs w:val="20"/>
                <w:lang w:val="fr-BE"/>
              </w:rPr>
            </w:pPr>
            <w:r w:rsidRPr="00A43DD0">
              <w:rPr>
                <w:rStyle w:val="FontStyle89"/>
                <w:rFonts w:ascii="Arial" w:hAnsi="Arial" w:cs="Arial"/>
                <w:sz w:val="20"/>
                <w:szCs w:val="20"/>
                <w:lang w:val="fr-BE"/>
              </w:rPr>
              <w:t xml:space="preserve">Utiliser un </w:t>
            </w:r>
            <w:r>
              <w:rPr>
                <w:rStyle w:val="FontStyle89"/>
                <w:rFonts w:ascii="Arial" w:hAnsi="Arial" w:cs="Arial"/>
                <w:sz w:val="20"/>
                <w:szCs w:val="20"/>
                <w:lang w:val="fr-BE"/>
              </w:rPr>
              <w:t>logiciel d’analyse de base de données</w:t>
            </w:r>
            <w:r w:rsidRPr="00A43DD0">
              <w:rPr>
                <w:rStyle w:val="FontStyle89"/>
                <w:rFonts w:ascii="Arial" w:hAnsi="Arial" w:cs="Arial"/>
                <w:sz w:val="20"/>
                <w:szCs w:val="20"/>
                <w:lang w:val="fr-BE"/>
              </w:rPr>
              <w:t xml:space="preserve"> pour tester la compilation des comptes des inventaires physique</w:t>
            </w:r>
            <w:r>
              <w:rPr>
                <w:rStyle w:val="FontStyle89"/>
                <w:rFonts w:ascii="Arial" w:hAnsi="Arial" w:cs="Arial"/>
                <w:sz w:val="20"/>
                <w:szCs w:val="20"/>
                <w:lang w:val="fr-BE"/>
              </w:rPr>
              <w:t>s</w:t>
            </w:r>
            <w:r w:rsidRPr="00A43DD0">
              <w:rPr>
                <w:rStyle w:val="FontStyle89"/>
                <w:rFonts w:ascii="Arial" w:hAnsi="Arial" w:cs="Arial"/>
                <w:sz w:val="20"/>
                <w:szCs w:val="20"/>
                <w:lang w:val="fr-BE"/>
              </w:rPr>
              <w:t>, par exemple trier par code barre pour tes</w:t>
            </w:r>
            <w:r>
              <w:rPr>
                <w:rStyle w:val="FontStyle89"/>
                <w:rFonts w:ascii="Arial" w:hAnsi="Arial" w:cs="Arial"/>
                <w:sz w:val="20"/>
                <w:szCs w:val="20"/>
                <w:lang w:val="fr-BE"/>
              </w:rPr>
              <w:t>ter les contrôles à ce niveau ou</w:t>
            </w:r>
            <w:r w:rsidRPr="00A43DD0">
              <w:rPr>
                <w:rStyle w:val="FontStyle89"/>
                <w:rFonts w:ascii="Arial" w:hAnsi="Arial" w:cs="Arial"/>
                <w:sz w:val="20"/>
                <w:szCs w:val="20"/>
                <w:lang w:val="fr-BE"/>
              </w:rPr>
              <w:t xml:space="preserve"> par numéro de série pour tester la possibilité que des éléments ont été omis ou reproduits.</w:t>
            </w:r>
          </w:p>
        </w:tc>
        <w:tc>
          <w:tcPr>
            <w:tcW w:w="709" w:type="dxa"/>
          </w:tcPr>
          <w:p w14:paraId="5B9B15DF"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5E0"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5E1"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5E2"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r>
      <w:tr w:rsidR="00092476" w:rsidRPr="009614F0" w14:paraId="5B9B15E5" w14:textId="77777777" w:rsidTr="00200F10">
        <w:tc>
          <w:tcPr>
            <w:tcW w:w="9498" w:type="dxa"/>
            <w:gridSpan w:val="5"/>
            <w:shd w:val="clear" w:color="auto" w:fill="D9D9D9"/>
          </w:tcPr>
          <w:p w14:paraId="5B9B15E4" w14:textId="77777777" w:rsidR="00092476" w:rsidRPr="0061547A" w:rsidRDefault="00092476" w:rsidP="00A43DD0">
            <w:pPr>
              <w:autoSpaceDE w:val="0"/>
              <w:autoSpaceDN w:val="0"/>
              <w:adjustRightInd w:val="0"/>
              <w:spacing w:before="60" w:after="60"/>
              <w:rPr>
                <w:rStyle w:val="FontStyle89"/>
                <w:rFonts w:ascii="Arial" w:hAnsi="Arial" w:cs="Arial"/>
                <w:sz w:val="20"/>
                <w:szCs w:val="20"/>
                <w:lang w:val="fr-BE"/>
              </w:rPr>
            </w:pPr>
            <w:r w:rsidRPr="0061547A">
              <w:rPr>
                <w:rStyle w:val="FontStyle89"/>
                <w:rFonts w:ascii="Arial" w:hAnsi="Arial" w:cs="Arial"/>
                <w:iCs/>
                <w:sz w:val="20"/>
                <w:szCs w:val="20"/>
                <w:lang w:val="fr-BE"/>
              </w:rPr>
              <w:t xml:space="preserve">Estimations comptables de la direction </w:t>
            </w:r>
          </w:p>
        </w:tc>
      </w:tr>
      <w:tr w:rsidR="00092476" w:rsidRPr="009614F0" w14:paraId="5B9B15EB" w14:textId="77777777" w:rsidTr="00A43DD0">
        <w:tc>
          <w:tcPr>
            <w:tcW w:w="3119" w:type="dxa"/>
          </w:tcPr>
          <w:p w14:paraId="5B9B15E6" w14:textId="77777777" w:rsidR="00092476" w:rsidRPr="00A43DD0" w:rsidRDefault="00092476" w:rsidP="00A43DD0">
            <w:pPr>
              <w:autoSpaceDE w:val="0"/>
              <w:autoSpaceDN w:val="0"/>
              <w:adjustRightInd w:val="0"/>
              <w:spacing w:before="60" w:after="60"/>
              <w:rPr>
                <w:rStyle w:val="FontStyle89"/>
                <w:rFonts w:ascii="Arial" w:hAnsi="Arial" w:cs="Arial"/>
                <w:sz w:val="20"/>
                <w:szCs w:val="20"/>
                <w:lang w:val="fr-BE"/>
              </w:rPr>
            </w:pPr>
            <w:r w:rsidRPr="00A43DD0">
              <w:rPr>
                <w:rStyle w:val="FontStyle89"/>
                <w:rFonts w:ascii="Arial" w:hAnsi="Arial" w:cs="Arial"/>
                <w:sz w:val="20"/>
                <w:szCs w:val="20"/>
                <w:lang w:val="fr-BE"/>
              </w:rPr>
              <w:t xml:space="preserve">Utiliser un expert pour </w:t>
            </w:r>
            <w:r>
              <w:rPr>
                <w:rStyle w:val="FontStyle89"/>
                <w:rFonts w:ascii="Arial" w:hAnsi="Arial" w:cs="Arial"/>
                <w:sz w:val="20"/>
                <w:szCs w:val="20"/>
                <w:lang w:val="fr-BE"/>
              </w:rPr>
              <w:t>élaborer</w:t>
            </w:r>
            <w:r w:rsidRPr="00A43DD0">
              <w:rPr>
                <w:rStyle w:val="FontStyle89"/>
                <w:rFonts w:ascii="Arial" w:hAnsi="Arial" w:cs="Arial"/>
                <w:sz w:val="20"/>
                <w:szCs w:val="20"/>
                <w:lang w:val="fr-BE"/>
              </w:rPr>
              <w:t xml:space="preserve"> une estimation comptable indépendante afin de comparer les estimations comptables de la direction.  </w:t>
            </w:r>
          </w:p>
        </w:tc>
        <w:tc>
          <w:tcPr>
            <w:tcW w:w="709" w:type="dxa"/>
          </w:tcPr>
          <w:p w14:paraId="5B9B15E7"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5E8"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5E9"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5EA"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r>
      <w:tr w:rsidR="00092476" w:rsidRPr="009614F0" w14:paraId="5B9B15F1" w14:textId="77777777" w:rsidTr="00A43DD0">
        <w:tc>
          <w:tcPr>
            <w:tcW w:w="3119" w:type="dxa"/>
          </w:tcPr>
          <w:p w14:paraId="5B9B15EC"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r w:rsidRPr="006921BF">
              <w:rPr>
                <w:rStyle w:val="FontStyle89"/>
                <w:rFonts w:ascii="Arial" w:hAnsi="Arial" w:cs="Arial"/>
                <w:sz w:val="20"/>
                <w:szCs w:val="20"/>
                <w:lang w:val="fr-BE"/>
              </w:rPr>
              <w:t>E</w:t>
            </w:r>
            <w:r w:rsidRPr="00A43DD0">
              <w:rPr>
                <w:rStyle w:val="FontStyle89"/>
                <w:rFonts w:ascii="Arial" w:hAnsi="Arial" w:cs="Arial"/>
                <w:sz w:val="20"/>
                <w:szCs w:val="20"/>
                <w:lang w:val="fr-BE"/>
              </w:rPr>
              <w:t>tendre les demandes de renseignements aux personnes extérieures à la direction et au département comptabilité afin de corroborer les estimations comptables faites par la direction.</w:t>
            </w:r>
          </w:p>
        </w:tc>
        <w:tc>
          <w:tcPr>
            <w:tcW w:w="709" w:type="dxa"/>
          </w:tcPr>
          <w:p w14:paraId="5B9B15ED"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5EE"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5EF"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5F0"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r>
      <w:tr w:rsidR="00092476" w:rsidRPr="009614F0" w14:paraId="5B9B15F3" w14:textId="77777777" w:rsidTr="00A43DD0">
        <w:tc>
          <w:tcPr>
            <w:tcW w:w="9498" w:type="dxa"/>
            <w:gridSpan w:val="5"/>
            <w:shd w:val="clear" w:color="auto" w:fill="A6A6A6"/>
          </w:tcPr>
          <w:p w14:paraId="5B9B15F2" w14:textId="77777777" w:rsidR="00092476" w:rsidRPr="006F51B5" w:rsidRDefault="00092476" w:rsidP="00A43DD0">
            <w:pPr>
              <w:autoSpaceDE w:val="0"/>
              <w:autoSpaceDN w:val="0"/>
              <w:adjustRightInd w:val="0"/>
              <w:spacing w:before="60" w:after="60"/>
              <w:rPr>
                <w:rStyle w:val="FontStyle89"/>
                <w:rFonts w:ascii="Arial" w:hAnsi="Arial" w:cs="Arial"/>
                <w:b/>
                <w:bCs/>
                <w:sz w:val="20"/>
                <w:szCs w:val="20"/>
                <w:lang w:val="fr-BE"/>
              </w:rPr>
            </w:pPr>
            <w:r w:rsidRPr="006F51B5">
              <w:rPr>
                <w:rStyle w:val="FontStyle89"/>
                <w:rFonts w:ascii="Arial" w:hAnsi="Arial" w:cs="Arial"/>
                <w:b/>
                <w:bCs/>
                <w:sz w:val="20"/>
                <w:szCs w:val="20"/>
                <w:lang w:val="fr-BE"/>
              </w:rPr>
              <w:t xml:space="preserve">Réponses aux risques de détournement d’actifs </w:t>
            </w:r>
          </w:p>
        </w:tc>
      </w:tr>
      <w:tr w:rsidR="00092476" w:rsidRPr="009614F0" w14:paraId="5B9B15F9" w14:textId="77777777" w:rsidTr="00A43DD0">
        <w:tc>
          <w:tcPr>
            <w:tcW w:w="3119" w:type="dxa"/>
          </w:tcPr>
          <w:p w14:paraId="5B9B15F4" w14:textId="77777777" w:rsidR="00092476" w:rsidRPr="00A43DD0" w:rsidRDefault="00092476" w:rsidP="00A43DD0">
            <w:pPr>
              <w:autoSpaceDE w:val="0"/>
              <w:autoSpaceDN w:val="0"/>
              <w:adjustRightInd w:val="0"/>
              <w:spacing w:before="60" w:after="60"/>
              <w:rPr>
                <w:rStyle w:val="FontStyle89"/>
                <w:rFonts w:ascii="Arial" w:hAnsi="Arial" w:cs="Arial"/>
                <w:sz w:val="20"/>
                <w:szCs w:val="20"/>
                <w:lang w:val="fr-BE"/>
              </w:rPr>
            </w:pPr>
            <w:r w:rsidRPr="00A43DD0">
              <w:rPr>
                <w:rStyle w:val="FontStyle89"/>
                <w:rFonts w:ascii="Arial" w:hAnsi="Arial" w:cs="Arial"/>
                <w:sz w:val="20"/>
                <w:szCs w:val="20"/>
                <w:lang w:val="fr-BE"/>
              </w:rPr>
              <w:t xml:space="preserve">Calculer la liquidité ou la trésorerie à la clôture de </w:t>
            </w:r>
            <w:r w:rsidRPr="00A43DD0">
              <w:rPr>
                <w:rStyle w:val="FontStyle89"/>
                <w:rFonts w:ascii="Arial" w:hAnsi="Arial" w:cs="Arial"/>
                <w:sz w:val="20"/>
                <w:szCs w:val="20"/>
                <w:lang w:val="fr-BE"/>
              </w:rPr>
              <w:lastRenderedPageBreak/>
              <w:t>l’exercice ou à une date proche.</w:t>
            </w:r>
          </w:p>
        </w:tc>
        <w:tc>
          <w:tcPr>
            <w:tcW w:w="709" w:type="dxa"/>
          </w:tcPr>
          <w:p w14:paraId="5B9B15F5"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5F6"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5F7"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5F8" w14:textId="77777777" w:rsidR="00092476" w:rsidRPr="00A43DD0" w:rsidRDefault="00092476" w:rsidP="00A43DD0">
            <w:pPr>
              <w:autoSpaceDE w:val="0"/>
              <w:autoSpaceDN w:val="0"/>
              <w:adjustRightInd w:val="0"/>
              <w:spacing w:before="60" w:after="60"/>
              <w:rPr>
                <w:rStyle w:val="FontStyle89"/>
                <w:rFonts w:ascii="Arial" w:hAnsi="Arial" w:cs="Arial"/>
                <w:iCs/>
                <w:sz w:val="20"/>
                <w:szCs w:val="20"/>
                <w:lang w:val="fr-BE"/>
              </w:rPr>
            </w:pPr>
          </w:p>
        </w:tc>
      </w:tr>
    </w:tbl>
    <w:p w14:paraId="5B9B15FA" w14:textId="77777777" w:rsidR="0061547A" w:rsidRPr="006921BF" w:rsidRDefault="0061547A">
      <w:pPr>
        <w:rPr>
          <w:lang w:val="fr-BE"/>
        </w:rPr>
      </w:pPr>
      <w:r w:rsidRPr="006921BF">
        <w:rPr>
          <w:lang w:val="fr-BE"/>
        </w:rP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709"/>
        <w:gridCol w:w="904"/>
        <w:gridCol w:w="861"/>
        <w:gridCol w:w="3905"/>
      </w:tblGrid>
      <w:tr w:rsidR="0061547A" w:rsidRPr="00E43369" w14:paraId="5B9B1601" w14:textId="77777777" w:rsidTr="00092476">
        <w:trPr>
          <w:tblHeader/>
        </w:trPr>
        <w:tc>
          <w:tcPr>
            <w:tcW w:w="3119" w:type="dxa"/>
            <w:shd w:val="clear" w:color="auto" w:fill="D9D9D9"/>
            <w:vAlign w:val="center"/>
          </w:tcPr>
          <w:p w14:paraId="5B9B15FB" w14:textId="77777777" w:rsidR="0061547A" w:rsidRPr="00A43DD0" w:rsidRDefault="0061547A" w:rsidP="00092476">
            <w:pPr>
              <w:autoSpaceDE w:val="0"/>
              <w:autoSpaceDN w:val="0"/>
              <w:adjustRightInd w:val="0"/>
              <w:spacing w:before="60" w:after="60"/>
              <w:jc w:val="center"/>
              <w:rPr>
                <w:rStyle w:val="FontStyle89"/>
                <w:rFonts w:ascii="Arial" w:hAnsi="Arial" w:cs="Arial"/>
                <w:b/>
                <w:iCs/>
                <w:sz w:val="20"/>
                <w:szCs w:val="20"/>
                <w:lang w:val="fr-BE"/>
              </w:rPr>
            </w:pPr>
            <w:r w:rsidRPr="00A43DD0">
              <w:rPr>
                <w:rStyle w:val="FontStyle89"/>
                <w:rFonts w:ascii="Arial" w:hAnsi="Arial" w:cs="Arial"/>
                <w:b/>
                <w:iCs/>
                <w:sz w:val="20"/>
                <w:szCs w:val="20"/>
                <w:lang w:val="fr-BE"/>
              </w:rPr>
              <w:lastRenderedPageBreak/>
              <w:t>FRAUDE</w:t>
            </w:r>
          </w:p>
        </w:tc>
        <w:tc>
          <w:tcPr>
            <w:tcW w:w="709" w:type="dxa"/>
            <w:shd w:val="clear" w:color="auto" w:fill="D9D9D9"/>
            <w:vAlign w:val="center"/>
          </w:tcPr>
          <w:p w14:paraId="5B9B15FC" w14:textId="77777777" w:rsidR="0061547A" w:rsidRPr="00A43DD0" w:rsidRDefault="0061547A" w:rsidP="00092476">
            <w:pPr>
              <w:autoSpaceDE w:val="0"/>
              <w:autoSpaceDN w:val="0"/>
              <w:adjustRightInd w:val="0"/>
              <w:spacing w:before="60" w:after="60"/>
              <w:jc w:val="center"/>
              <w:rPr>
                <w:rStyle w:val="FontStyle89"/>
                <w:rFonts w:ascii="Arial" w:hAnsi="Arial" w:cs="Arial"/>
                <w:b/>
                <w:iCs/>
                <w:sz w:val="20"/>
                <w:szCs w:val="20"/>
                <w:lang w:val="fr-BE"/>
              </w:rPr>
            </w:pPr>
            <w:r w:rsidRPr="00A43DD0">
              <w:rPr>
                <w:rStyle w:val="FontStyle89"/>
                <w:rFonts w:ascii="Arial" w:hAnsi="Arial" w:cs="Arial"/>
                <w:b/>
                <w:iCs/>
                <w:sz w:val="20"/>
                <w:szCs w:val="20"/>
                <w:lang w:val="fr-BE"/>
              </w:rPr>
              <w:t>Ass.</w:t>
            </w:r>
            <w:r w:rsidRPr="00A43DD0">
              <w:rPr>
                <w:rStyle w:val="FootnoteReference"/>
                <w:rFonts w:cs="Arial"/>
                <w:b/>
                <w:iCs/>
                <w:sz w:val="20"/>
                <w:lang w:val="fr-BE"/>
              </w:rPr>
              <w:footnoteReference w:customMarkFollows="1" w:id="4"/>
              <w:t>*</w:t>
            </w:r>
          </w:p>
        </w:tc>
        <w:tc>
          <w:tcPr>
            <w:tcW w:w="904" w:type="dxa"/>
            <w:shd w:val="clear" w:color="auto" w:fill="D9D9D9"/>
            <w:vAlign w:val="center"/>
          </w:tcPr>
          <w:p w14:paraId="5B9B15FD" w14:textId="77777777" w:rsidR="0061547A" w:rsidRPr="00A43DD0" w:rsidRDefault="0061547A" w:rsidP="00092476">
            <w:pPr>
              <w:autoSpaceDE w:val="0"/>
              <w:autoSpaceDN w:val="0"/>
              <w:adjustRightInd w:val="0"/>
              <w:spacing w:before="60" w:after="60"/>
              <w:jc w:val="center"/>
              <w:rPr>
                <w:rStyle w:val="FontStyle89"/>
                <w:rFonts w:ascii="Arial" w:hAnsi="Arial" w:cs="Arial"/>
                <w:b/>
                <w:iCs/>
                <w:sz w:val="16"/>
                <w:szCs w:val="16"/>
                <w:lang w:val="fr-BE"/>
              </w:rPr>
            </w:pPr>
            <w:r>
              <w:rPr>
                <w:rStyle w:val="FontStyle89"/>
                <w:rFonts w:ascii="Arial" w:hAnsi="Arial" w:cs="Arial"/>
                <w:b/>
                <w:iCs/>
                <w:sz w:val="16"/>
                <w:szCs w:val="16"/>
                <w:lang w:val="fr-BE"/>
              </w:rPr>
              <w:t>I</w:t>
            </w:r>
            <w:r w:rsidRPr="00A43DD0">
              <w:rPr>
                <w:rStyle w:val="FontStyle89"/>
                <w:rFonts w:ascii="Arial" w:hAnsi="Arial" w:cs="Arial"/>
                <w:b/>
                <w:iCs/>
                <w:sz w:val="16"/>
                <w:szCs w:val="16"/>
                <w:lang w:val="fr-BE"/>
              </w:rPr>
              <w:t>nitiales</w:t>
            </w:r>
          </w:p>
        </w:tc>
        <w:tc>
          <w:tcPr>
            <w:tcW w:w="861" w:type="dxa"/>
            <w:shd w:val="clear" w:color="auto" w:fill="D9D9D9"/>
            <w:vAlign w:val="center"/>
          </w:tcPr>
          <w:p w14:paraId="5B9B15FE" w14:textId="77777777" w:rsidR="0061547A" w:rsidRPr="00A43DD0" w:rsidRDefault="0061547A" w:rsidP="00092476">
            <w:pPr>
              <w:autoSpaceDE w:val="0"/>
              <w:autoSpaceDN w:val="0"/>
              <w:adjustRightInd w:val="0"/>
              <w:spacing w:before="60" w:after="60"/>
              <w:jc w:val="center"/>
              <w:rPr>
                <w:rStyle w:val="FontStyle89"/>
                <w:rFonts w:ascii="Arial" w:hAnsi="Arial" w:cs="Arial"/>
                <w:b/>
                <w:iCs/>
                <w:sz w:val="16"/>
                <w:szCs w:val="16"/>
                <w:lang w:val="fr-BE"/>
              </w:rPr>
            </w:pPr>
            <w:r w:rsidRPr="00A43DD0">
              <w:rPr>
                <w:rStyle w:val="FontStyle89"/>
                <w:rFonts w:ascii="Arial" w:hAnsi="Arial" w:cs="Arial"/>
                <w:b/>
                <w:iCs/>
                <w:sz w:val="16"/>
                <w:szCs w:val="16"/>
                <w:lang w:val="fr-BE"/>
              </w:rPr>
              <w:t>Réf.</w:t>
            </w:r>
          </w:p>
          <w:p w14:paraId="5B9B15FF" w14:textId="77777777" w:rsidR="0061547A" w:rsidRPr="00A43DD0" w:rsidRDefault="0061547A" w:rsidP="00092476">
            <w:pPr>
              <w:autoSpaceDE w:val="0"/>
              <w:autoSpaceDN w:val="0"/>
              <w:adjustRightInd w:val="0"/>
              <w:spacing w:before="60" w:after="60"/>
              <w:jc w:val="center"/>
              <w:rPr>
                <w:rStyle w:val="FontStyle89"/>
                <w:rFonts w:ascii="Arial" w:hAnsi="Arial" w:cs="Arial"/>
                <w:b/>
                <w:iCs/>
                <w:sz w:val="16"/>
                <w:szCs w:val="16"/>
                <w:lang w:val="fr-BE"/>
              </w:rPr>
            </w:pPr>
            <w:r>
              <w:rPr>
                <w:rStyle w:val="FontStyle89"/>
                <w:rFonts w:ascii="Arial" w:hAnsi="Arial" w:cs="Arial"/>
                <w:b/>
                <w:iCs/>
                <w:sz w:val="16"/>
                <w:szCs w:val="16"/>
                <w:lang w:val="fr-BE"/>
              </w:rPr>
              <w:t>doc. t</w:t>
            </w:r>
            <w:r w:rsidRPr="00A43DD0">
              <w:rPr>
                <w:rStyle w:val="FontStyle89"/>
                <w:rFonts w:ascii="Arial" w:hAnsi="Arial" w:cs="Arial"/>
                <w:b/>
                <w:iCs/>
                <w:sz w:val="16"/>
                <w:szCs w:val="16"/>
                <w:lang w:val="fr-BE"/>
              </w:rPr>
              <w:t>r.</w:t>
            </w:r>
          </w:p>
        </w:tc>
        <w:tc>
          <w:tcPr>
            <w:tcW w:w="3905" w:type="dxa"/>
            <w:shd w:val="clear" w:color="auto" w:fill="D9D9D9"/>
            <w:vAlign w:val="center"/>
          </w:tcPr>
          <w:p w14:paraId="5B9B1600" w14:textId="77777777" w:rsidR="0061547A" w:rsidRPr="00A43DD0" w:rsidRDefault="0061547A" w:rsidP="00092476">
            <w:pPr>
              <w:autoSpaceDE w:val="0"/>
              <w:autoSpaceDN w:val="0"/>
              <w:adjustRightInd w:val="0"/>
              <w:spacing w:before="60" w:after="60"/>
              <w:jc w:val="center"/>
              <w:rPr>
                <w:rStyle w:val="FontStyle89"/>
                <w:rFonts w:ascii="Arial" w:hAnsi="Arial" w:cs="Arial"/>
                <w:b/>
                <w:iCs/>
                <w:sz w:val="20"/>
                <w:szCs w:val="20"/>
                <w:lang w:val="fr-BE"/>
              </w:rPr>
            </w:pPr>
            <w:r w:rsidRPr="00A43DD0">
              <w:rPr>
                <w:rStyle w:val="FontStyle89"/>
                <w:rFonts w:ascii="Arial" w:hAnsi="Arial" w:cs="Arial"/>
                <w:b/>
                <w:iCs/>
                <w:sz w:val="20"/>
                <w:szCs w:val="20"/>
                <w:lang w:val="fr-BE"/>
              </w:rPr>
              <w:t>Commentaires</w:t>
            </w:r>
          </w:p>
        </w:tc>
      </w:tr>
      <w:tr w:rsidR="0061547A" w:rsidRPr="009614F0" w14:paraId="5B9B1603" w14:textId="77777777" w:rsidTr="00092476">
        <w:tc>
          <w:tcPr>
            <w:tcW w:w="9498" w:type="dxa"/>
            <w:gridSpan w:val="5"/>
            <w:shd w:val="clear" w:color="auto" w:fill="A6A6A6"/>
          </w:tcPr>
          <w:p w14:paraId="5B9B1602" w14:textId="77777777" w:rsidR="0061547A" w:rsidRPr="00200F10" w:rsidRDefault="0061547A" w:rsidP="00092476">
            <w:pPr>
              <w:autoSpaceDE w:val="0"/>
              <w:autoSpaceDN w:val="0"/>
              <w:adjustRightInd w:val="0"/>
              <w:spacing w:before="60" w:after="60"/>
              <w:rPr>
                <w:rStyle w:val="FontStyle89"/>
                <w:rFonts w:ascii="Arial" w:hAnsi="Arial" w:cs="Arial"/>
                <w:b/>
                <w:bCs/>
                <w:sz w:val="20"/>
                <w:szCs w:val="20"/>
                <w:lang w:val="fr-BE"/>
              </w:rPr>
            </w:pPr>
            <w:r w:rsidRPr="00200F10">
              <w:rPr>
                <w:rStyle w:val="FontStyle89"/>
                <w:rFonts w:ascii="Arial" w:hAnsi="Arial" w:cs="Arial"/>
                <w:b/>
                <w:bCs/>
                <w:sz w:val="20"/>
                <w:szCs w:val="20"/>
                <w:lang w:val="fr-BE"/>
              </w:rPr>
              <w:t xml:space="preserve">Réponses aux risques de détournement d’actifs </w:t>
            </w:r>
          </w:p>
        </w:tc>
      </w:tr>
      <w:tr w:rsidR="005F3318" w:rsidRPr="009614F0" w14:paraId="5B9B1609" w14:textId="77777777" w:rsidTr="00A43DD0">
        <w:tc>
          <w:tcPr>
            <w:tcW w:w="3119" w:type="dxa"/>
          </w:tcPr>
          <w:p w14:paraId="5B9B1604" w14:textId="77777777" w:rsidR="005F3318" w:rsidRPr="00A43DD0" w:rsidRDefault="005F3318" w:rsidP="00A43DD0">
            <w:pPr>
              <w:autoSpaceDE w:val="0"/>
              <w:autoSpaceDN w:val="0"/>
              <w:adjustRightInd w:val="0"/>
              <w:spacing w:before="60" w:after="60"/>
              <w:rPr>
                <w:rStyle w:val="FontStyle89"/>
                <w:rFonts w:ascii="Arial" w:hAnsi="Arial" w:cs="Arial"/>
                <w:sz w:val="20"/>
                <w:szCs w:val="20"/>
                <w:lang w:val="fr-BE"/>
              </w:rPr>
            </w:pPr>
            <w:r w:rsidRPr="00A43DD0">
              <w:rPr>
                <w:rStyle w:val="FontStyle89"/>
                <w:rFonts w:ascii="Arial" w:hAnsi="Arial" w:cs="Arial"/>
                <w:sz w:val="20"/>
                <w:szCs w:val="20"/>
                <w:lang w:val="fr-BE"/>
              </w:rPr>
              <w:t xml:space="preserve">Confirmer directement avec les clients le volume d’activité (y compris les remises octroyées et les retours ainsi que la date des paiements) pour l’exercice faisant l’objet de l’audit. </w:t>
            </w:r>
          </w:p>
        </w:tc>
        <w:tc>
          <w:tcPr>
            <w:tcW w:w="709" w:type="dxa"/>
          </w:tcPr>
          <w:p w14:paraId="5B9B1605"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606"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607"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608"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r>
      <w:tr w:rsidR="005F3318" w:rsidRPr="009614F0" w14:paraId="5B9B160F" w14:textId="77777777" w:rsidTr="00A43DD0">
        <w:tc>
          <w:tcPr>
            <w:tcW w:w="3119" w:type="dxa"/>
          </w:tcPr>
          <w:p w14:paraId="5B9B160A" w14:textId="77777777" w:rsidR="005F3318" w:rsidRPr="00A43DD0" w:rsidRDefault="005F3318" w:rsidP="00A43DD0">
            <w:pPr>
              <w:autoSpaceDE w:val="0"/>
              <w:autoSpaceDN w:val="0"/>
              <w:adjustRightInd w:val="0"/>
              <w:spacing w:before="60" w:after="60"/>
              <w:rPr>
                <w:rStyle w:val="FontStyle89"/>
                <w:rFonts w:ascii="Arial" w:hAnsi="Arial" w:cs="Arial"/>
                <w:sz w:val="20"/>
                <w:szCs w:val="20"/>
                <w:lang w:val="fr-BE"/>
              </w:rPr>
            </w:pPr>
            <w:r w:rsidRPr="00A43DD0">
              <w:rPr>
                <w:rStyle w:val="FontStyle89"/>
                <w:rFonts w:ascii="Arial" w:hAnsi="Arial" w:cs="Arial"/>
                <w:sz w:val="20"/>
                <w:szCs w:val="20"/>
                <w:lang w:val="fr-BE"/>
              </w:rPr>
              <w:t>Analyser les pénuries de stocks par localisation ou par type de produit.</w:t>
            </w:r>
          </w:p>
        </w:tc>
        <w:tc>
          <w:tcPr>
            <w:tcW w:w="709" w:type="dxa"/>
          </w:tcPr>
          <w:p w14:paraId="5B9B160B"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60C"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60D"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60E"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r>
      <w:tr w:rsidR="005F3318" w:rsidRPr="009614F0" w14:paraId="5B9B1615" w14:textId="77777777" w:rsidTr="00A43DD0">
        <w:tc>
          <w:tcPr>
            <w:tcW w:w="3119" w:type="dxa"/>
          </w:tcPr>
          <w:p w14:paraId="5B9B1610" w14:textId="77777777" w:rsidR="005F3318" w:rsidRPr="00A43DD0" w:rsidRDefault="005F3318" w:rsidP="00A43DD0">
            <w:pPr>
              <w:autoSpaceDE w:val="0"/>
              <w:autoSpaceDN w:val="0"/>
              <w:adjustRightInd w:val="0"/>
              <w:spacing w:before="60" w:after="60"/>
              <w:rPr>
                <w:rStyle w:val="FontStyle89"/>
                <w:rFonts w:ascii="Arial" w:hAnsi="Arial" w:cs="Arial"/>
                <w:sz w:val="20"/>
                <w:szCs w:val="20"/>
                <w:lang w:val="fr-BE"/>
              </w:rPr>
            </w:pPr>
            <w:r w:rsidRPr="00A43DD0">
              <w:rPr>
                <w:rStyle w:val="FontStyle89"/>
                <w:rFonts w:ascii="Arial" w:hAnsi="Arial" w:cs="Arial"/>
                <w:sz w:val="20"/>
                <w:szCs w:val="20"/>
                <w:lang w:val="fr-BE"/>
              </w:rPr>
              <w:t xml:space="preserve">Revoir la documentation des réductions/ajustements opérés  dans l’inventaire permanent. </w:t>
            </w:r>
          </w:p>
        </w:tc>
        <w:tc>
          <w:tcPr>
            <w:tcW w:w="709" w:type="dxa"/>
          </w:tcPr>
          <w:p w14:paraId="5B9B1611"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612"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613"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614"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r>
      <w:tr w:rsidR="005F3318" w:rsidRPr="009614F0" w14:paraId="5B9B161B" w14:textId="77777777" w:rsidTr="00A43DD0">
        <w:tc>
          <w:tcPr>
            <w:tcW w:w="3119" w:type="dxa"/>
          </w:tcPr>
          <w:p w14:paraId="5B9B1616"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r w:rsidRPr="00A43DD0">
              <w:rPr>
                <w:rStyle w:val="FontStyle89"/>
                <w:rFonts w:ascii="Arial" w:hAnsi="Arial" w:cs="Arial"/>
                <w:sz w:val="20"/>
                <w:szCs w:val="20"/>
                <w:lang w:val="fr-BE"/>
              </w:rPr>
              <w:t xml:space="preserve">Effectuer une comparaison informatique de la liste des </w:t>
            </w:r>
            <w:r w:rsidR="00414481">
              <w:rPr>
                <w:rStyle w:val="FontStyle89"/>
                <w:rFonts w:ascii="Arial" w:hAnsi="Arial" w:cs="Arial"/>
                <w:sz w:val="20"/>
                <w:szCs w:val="20"/>
                <w:lang w:val="fr-BE"/>
              </w:rPr>
              <w:t>acheteurs</w:t>
            </w:r>
            <w:r w:rsidR="00414481" w:rsidRPr="00A43DD0">
              <w:rPr>
                <w:rStyle w:val="FontStyle89"/>
                <w:rFonts w:ascii="Arial" w:hAnsi="Arial" w:cs="Arial"/>
                <w:sz w:val="20"/>
                <w:szCs w:val="20"/>
                <w:lang w:val="fr-BE"/>
              </w:rPr>
              <w:t xml:space="preserve"> </w:t>
            </w:r>
            <w:r w:rsidRPr="00A43DD0">
              <w:rPr>
                <w:rStyle w:val="FontStyle89"/>
                <w:rFonts w:ascii="Arial" w:hAnsi="Arial" w:cs="Arial"/>
                <w:sz w:val="20"/>
                <w:szCs w:val="20"/>
                <w:lang w:val="fr-BE"/>
              </w:rPr>
              <w:t>avec la liste des employés afin d’identifier des correspondances dans les adresses ou les numéros de téléphone.</w:t>
            </w:r>
          </w:p>
        </w:tc>
        <w:tc>
          <w:tcPr>
            <w:tcW w:w="709" w:type="dxa"/>
          </w:tcPr>
          <w:p w14:paraId="5B9B1617"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618"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619"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61A"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r>
      <w:tr w:rsidR="005F3318" w:rsidRPr="009614F0" w14:paraId="5B9B1621" w14:textId="77777777" w:rsidTr="00A43DD0">
        <w:tc>
          <w:tcPr>
            <w:tcW w:w="3119" w:type="dxa"/>
          </w:tcPr>
          <w:p w14:paraId="5B9B161C" w14:textId="77777777" w:rsidR="005F3318" w:rsidRPr="00A43DD0" w:rsidRDefault="005F3318" w:rsidP="00A43DD0">
            <w:pPr>
              <w:autoSpaceDE w:val="0"/>
              <w:autoSpaceDN w:val="0"/>
              <w:adjustRightInd w:val="0"/>
              <w:spacing w:before="60" w:after="60"/>
              <w:rPr>
                <w:rStyle w:val="FontStyle89"/>
                <w:rFonts w:ascii="Arial" w:hAnsi="Arial" w:cs="Arial"/>
                <w:sz w:val="20"/>
                <w:szCs w:val="20"/>
                <w:lang w:val="fr-BE"/>
              </w:rPr>
            </w:pPr>
            <w:r w:rsidRPr="00A43DD0">
              <w:rPr>
                <w:rStyle w:val="FontStyle89"/>
                <w:rFonts w:ascii="Arial" w:hAnsi="Arial" w:cs="Arial"/>
                <w:sz w:val="20"/>
                <w:szCs w:val="20"/>
                <w:lang w:val="fr-BE"/>
              </w:rPr>
              <w:t xml:space="preserve">Comparer les chiffres des stocks clés par rapport aux activités normales. </w:t>
            </w:r>
          </w:p>
        </w:tc>
        <w:tc>
          <w:tcPr>
            <w:tcW w:w="709" w:type="dxa"/>
          </w:tcPr>
          <w:p w14:paraId="5B9B161D"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61E"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61F"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620"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r>
      <w:tr w:rsidR="005F3318" w:rsidRPr="009614F0" w14:paraId="5B9B1627" w14:textId="77777777" w:rsidTr="00A43DD0">
        <w:tc>
          <w:tcPr>
            <w:tcW w:w="3119" w:type="dxa"/>
          </w:tcPr>
          <w:p w14:paraId="5B9B1622" w14:textId="77777777" w:rsidR="005F3318" w:rsidRPr="00A43DD0" w:rsidRDefault="005F3318" w:rsidP="00094766">
            <w:pPr>
              <w:autoSpaceDE w:val="0"/>
              <w:autoSpaceDN w:val="0"/>
              <w:adjustRightInd w:val="0"/>
              <w:spacing w:before="60" w:after="60"/>
              <w:rPr>
                <w:rStyle w:val="FontStyle89"/>
                <w:rFonts w:ascii="Arial" w:hAnsi="Arial" w:cs="Arial"/>
                <w:sz w:val="20"/>
                <w:szCs w:val="20"/>
                <w:lang w:val="fr-BE"/>
              </w:rPr>
            </w:pPr>
            <w:r w:rsidRPr="00A43DD0">
              <w:rPr>
                <w:rStyle w:val="FontStyle89"/>
                <w:rFonts w:ascii="Arial" w:hAnsi="Arial" w:cs="Arial"/>
                <w:sz w:val="20"/>
                <w:szCs w:val="20"/>
                <w:lang w:val="fr-BE"/>
              </w:rPr>
              <w:t xml:space="preserve">Effectuer une recherche informatique sur le cycle personnel afin d’identifier des adresses ou des numéros de comptes </w:t>
            </w:r>
            <w:r w:rsidR="00094766">
              <w:rPr>
                <w:rStyle w:val="FontStyle89"/>
                <w:rFonts w:ascii="Arial" w:hAnsi="Arial" w:cs="Arial"/>
                <w:sz w:val="20"/>
                <w:szCs w:val="20"/>
                <w:lang w:val="fr-BE"/>
              </w:rPr>
              <w:t>de</w:t>
            </w:r>
            <w:r w:rsidRPr="00A43DD0">
              <w:rPr>
                <w:rStyle w:val="FontStyle89"/>
                <w:rFonts w:ascii="Arial" w:hAnsi="Arial" w:cs="Arial"/>
                <w:sz w:val="20"/>
                <w:szCs w:val="20"/>
                <w:lang w:val="fr-BE"/>
              </w:rPr>
              <w:t xml:space="preserve"> banque identiques.</w:t>
            </w:r>
          </w:p>
        </w:tc>
        <w:tc>
          <w:tcPr>
            <w:tcW w:w="709" w:type="dxa"/>
          </w:tcPr>
          <w:p w14:paraId="5B9B1623"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624"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625"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626"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r>
      <w:tr w:rsidR="005F3318" w:rsidRPr="009614F0" w14:paraId="5B9B162D" w14:textId="77777777" w:rsidTr="00A43DD0">
        <w:tc>
          <w:tcPr>
            <w:tcW w:w="3119" w:type="dxa"/>
          </w:tcPr>
          <w:p w14:paraId="5B9B1628" w14:textId="77777777" w:rsidR="005F3318" w:rsidRPr="00A43DD0" w:rsidRDefault="005F3318" w:rsidP="00A43DD0">
            <w:pPr>
              <w:autoSpaceDE w:val="0"/>
              <w:autoSpaceDN w:val="0"/>
              <w:adjustRightInd w:val="0"/>
              <w:spacing w:before="60" w:after="60"/>
              <w:rPr>
                <w:rStyle w:val="FontStyle89"/>
                <w:rFonts w:ascii="Arial" w:hAnsi="Arial" w:cs="Arial"/>
                <w:sz w:val="20"/>
                <w:szCs w:val="20"/>
                <w:lang w:val="fr-BE"/>
              </w:rPr>
            </w:pPr>
            <w:r w:rsidRPr="00A43DD0">
              <w:rPr>
                <w:rStyle w:val="FontStyle89"/>
                <w:rFonts w:ascii="Arial" w:hAnsi="Arial" w:cs="Arial"/>
                <w:sz w:val="20"/>
                <w:szCs w:val="20"/>
                <w:lang w:val="fr-BE"/>
              </w:rPr>
              <w:t xml:space="preserve">Revoir les dossiers du personnel afin d’identifier des éléments de preuve de peu ou pas d’activité, par exemple, un manque d’évaluations des performances. </w:t>
            </w:r>
          </w:p>
        </w:tc>
        <w:tc>
          <w:tcPr>
            <w:tcW w:w="709" w:type="dxa"/>
          </w:tcPr>
          <w:p w14:paraId="5B9B1629"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62A"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62B"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62C"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r>
      <w:tr w:rsidR="005F3318" w:rsidRPr="009614F0" w14:paraId="5B9B1633" w14:textId="77777777" w:rsidTr="00A43DD0">
        <w:tc>
          <w:tcPr>
            <w:tcW w:w="3119" w:type="dxa"/>
          </w:tcPr>
          <w:p w14:paraId="5B9B162E" w14:textId="77777777" w:rsidR="005F3318" w:rsidRPr="00A43DD0" w:rsidRDefault="005F3318" w:rsidP="00A43DD0">
            <w:pPr>
              <w:autoSpaceDE w:val="0"/>
              <w:autoSpaceDN w:val="0"/>
              <w:adjustRightInd w:val="0"/>
              <w:spacing w:before="60" w:after="60"/>
              <w:rPr>
                <w:rStyle w:val="FontStyle89"/>
                <w:rFonts w:ascii="Arial" w:hAnsi="Arial" w:cs="Arial"/>
                <w:sz w:val="20"/>
                <w:szCs w:val="20"/>
                <w:lang w:val="fr-BE"/>
              </w:rPr>
            </w:pPr>
            <w:r w:rsidRPr="00A43DD0">
              <w:rPr>
                <w:rStyle w:val="FontStyle89"/>
                <w:rFonts w:ascii="Arial" w:hAnsi="Arial" w:cs="Arial"/>
                <w:sz w:val="20"/>
                <w:szCs w:val="20"/>
                <w:lang w:val="fr-BE"/>
              </w:rPr>
              <w:t>Analyser les réductions du chiffre d’affaires pour identifier des comportements ou des tendances inhabituels.</w:t>
            </w:r>
          </w:p>
        </w:tc>
        <w:tc>
          <w:tcPr>
            <w:tcW w:w="709" w:type="dxa"/>
          </w:tcPr>
          <w:p w14:paraId="5B9B162F"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630"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631"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632"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r>
      <w:tr w:rsidR="005F3318" w:rsidRPr="009614F0" w14:paraId="5B9B1639" w14:textId="77777777" w:rsidTr="00A43DD0">
        <w:tc>
          <w:tcPr>
            <w:tcW w:w="3119" w:type="dxa"/>
          </w:tcPr>
          <w:p w14:paraId="5B9B1634" w14:textId="77777777" w:rsidR="005F3318" w:rsidRPr="00A43DD0" w:rsidRDefault="005F3318" w:rsidP="00A43DD0">
            <w:pPr>
              <w:autoSpaceDE w:val="0"/>
              <w:autoSpaceDN w:val="0"/>
              <w:adjustRightInd w:val="0"/>
              <w:spacing w:before="60" w:after="60"/>
              <w:rPr>
                <w:rStyle w:val="FontStyle89"/>
                <w:rFonts w:ascii="Arial" w:hAnsi="Arial" w:cs="Arial"/>
                <w:sz w:val="20"/>
                <w:szCs w:val="20"/>
                <w:lang w:val="fr-BE"/>
              </w:rPr>
            </w:pPr>
            <w:r w:rsidRPr="00A43DD0">
              <w:rPr>
                <w:rStyle w:val="FontStyle89"/>
                <w:rFonts w:ascii="Arial" w:hAnsi="Arial" w:cs="Arial"/>
                <w:sz w:val="20"/>
                <w:szCs w:val="20"/>
                <w:lang w:val="fr-BE"/>
              </w:rPr>
              <w:t>Confirmer les conditions spécifiques des contrats avec les tiers.</w:t>
            </w:r>
          </w:p>
        </w:tc>
        <w:tc>
          <w:tcPr>
            <w:tcW w:w="709" w:type="dxa"/>
          </w:tcPr>
          <w:p w14:paraId="5B9B1635"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636"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637"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638"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r>
      <w:tr w:rsidR="005F3318" w:rsidRPr="009614F0" w14:paraId="5B9B163F" w14:textId="77777777" w:rsidTr="00A43DD0">
        <w:tc>
          <w:tcPr>
            <w:tcW w:w="3119" w:type="dxa"/>
          </w:tcPr>
          <w:p w14:paraId="5B9B163A" w14:textId="77777777" w:rsidR="005F3318" w:rsidRPr="00A43DD0" w:rsidRDefault="005F3318" w:rsidP="00A43DD0">
            <w:pPr>
              <w:autoSpaceDE w:val="0"/>
              <w:autoSpaceDN w:val="0"/>
              <w:adjustRightInd w:val="0"/>
              <w:spacing w:before="60" w:after="60"/>
              <w:rPr>
                <w:rStyle w:val="FontStyle89"/>
                <w:rFonts w:ascii="Arial" w:hAnsi="Arial" w:cs="Arial"/>
                <w:sz w:val="20"/>
                <w:szCs w:val="20"/>
                <w:lang w:val="fr-BE"/>
              </w:rPr>
            </w:pPr>
            <w:r w:rsidRPr="00A43DD0">
              <w:rPr>
                <w:rStyle w:val="FontStyle89"/>
                <w:rFonts w:ascii="Arial" w:hAnsi="Arial" w:cs="Arial"/>
                <w:sz w:val="20"/>
                <w:szCs w:val="20"/>
                <w:lang w:val="fr-BE"/>
              </w:rPr>
              <w:t>Revoir le caractère approprié des dépenses inhabituelles ou importantes.</w:t>
            </w:r>
          </w:p>
        </w:tc>
        <w:tc>
          <w:tcPr>
            <w:tcW w:w="709" w:type="dxa"/>
          </w:tcPr>
          <w:p w14:paraId="5B9B163B"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63C"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63D"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63E"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r>
    </w:tbl>
    <w:p w14:paraId="5B9B1640" w14:textId="77777777" w:rsidR="001332D5" w:rsidRPr="006921BF" w:rsidRDefault="001332D5">
      <w:pPr>
        <w:rPr>
          <w:lang w:val="fr-BE"/>
        </w:rPr>
      </w:pPr>
      <w:r w:rsidRPr="006921BF">
        <w:rPr>
          <w:lang w:val="fr-BE"/>
        </w:rP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709"/>
        <w:gridCol w:w="904"/>
        <w:gridCol w:w="861"/>
        <w:gridCol w:w="3905"/>
      </w:tblGrid>
      <w:tr w:rsidR="0061547A" w:rsidRPr="00E43369" w14:paraId="5B9B1647" w14:textId="77777777" w:rsidTr="00092476">
        <w:trPr>
          <w:tblHeader/>
        </w:trPr>
        <w:tc>
          <w:tcPr>
            <w:tcW w:w="3119" w:type="dxa"/>
            <w:shd w:val="clear" w:color="auto" w:fill="D9D9D9"/>
            <w:vAlign w:val="center"/>
          </w:tcPr>
          <w:p w14:paraId="5B9B1641" w14:textId="77777777" w:rsidR="0061547A" w:rsidRPr="00A43DD0" w:rsidRDefault="0061547A" w:rsidP="00092476">
            <w:pPr>
              <w:autoSpaceDE w:val="0"/>
              <w:autoSpaceDN w:val="0"/>
              <w:adjustRightInd w:val="0"/>
              <w:spacing w:before="60" w:after="60"/>
              <w:jc w:val="center"/>
              <w:rPr>
                <w:rStyle w:val="FontStyle89"/>
                <w:rFonts w:ascii="Arial" w:hAnsi="Arial" w:cs="Arial"/>
                <w:b/>
                <w:iCs/>
                <w:sz w:val="20"/>
                <w:szCs w:val="20"/>
                <w:lang w:val="fr-BE"/>
              </w:rPr>
            </w:pPr>
            <w:r w:rsidRPr="006921BF">
              <w:rPr>
                <w:lang w:val="fr-BE"/>
              </w:rPr>
              <w:lastRenderedPageBreak/>
              <w:br w:type="page"/>
            </w:r>
            <w:r w:rsidRPr="00A43DD0">
              <w:rPr>
                <w:rStyle w:val="FontStyle89"/>
                <w:rFonts w:ascii="Arial" w:hAnsi="Arial" w:cs="Arial"/>
                <w:b/>
                <w:iCs/>
                <w:sz w:val="20"/>
                <w:szCs w:val="20"/>
                <w:lang w:val="fr-BE"/>
              </w:rPr>
              <w:t>FRAUDE</w:t>
            </w:r>
          </w:p>
        </w:tc>
        <w:tc>
          <w:tcPr>
            <w:tcW w:w="709" w:type="dxa"/>
            <w:shd w:val="clear" w:color="auto" w:fill="D9D9D9"/>
            <w:vAlign w:val="center"/>
          </w:tcPr>
          <w:p w14:paraId="5B9B1642" w14:textId="77777777" w:rsidR="0061547A" w:rsidRPr="00A43DD0" w:rsidRDefault="0061547A" w:rsidP="00092476">
            <w:pPr>
              <w:autoSpaceDE w:val="0"/>
              <w:autoSpaceDN w:val="0"/>
              <w:adjustRightInd w:val="0"/>
              <w:spacing w:before="60" w:after="60"/>
              <w:jc w:val="center"/>
              <w:rPr>
                <w:rStyle w:val="FontStyle89"/>
                <w:rFonts w:ascii="Arial" w:hAnsi="Arial" w:cs="Arial"/>
                <w:b/>
                <w:iCs/>
                <w:sz w:val="20"/>
                <w:szCs w:val="20"/>
                <w:lang w:val="fr-BE"/>
              </w:rPr>
            </w:pPr>
            <w:r w:rsidRPr="00A43DD0">
              <w:rPr>
                <w:rStyle w:val="FontStyle89"/>
                <w:rFonts w:ascii="Arial" w:hAnsi="Arial" w:cs="Arial"/>
                <w:b/>
                <w:iCs/>
                <w:sz w:val="20"/>
                <w:szCs w:val="20"/>
                <w:lang w:val="fr-BE"/>
              </w:rPr>
              <w:t>Ass.</w:t>
            </w:r>
            <w:r w:rsidRPr="00A43DD0">
              <w:rPr>
                <w:rStyle w:val="FootnoteReference"/>
                <w:rFonts w:cs="Arial"/>
                <w:b/>
                <w:iCs/>
                <w:sz w:val="20"/>
                <w:lang w:val="fr-BE"/>
              </w:rPr>
              <w:footnoteReference w:customMarkFollows="1" w:id="5"/>
              <w:t>*</w:t>
            </w:r>
          </w:p>
        </w:tc>
        <w:tc>
          <w:tcPr>
            <w:tcW w:w="904" w:type="dxa"/>
            <w:shd w:val="clear" w:color="auto" w:fill="D9D9D9"/>
            <w:vAlign w:val="center"/>
          </w:tcPr>
          <w:p w14:paraId="5B9B1643" w14:textId="77777777" w:rsidR="0061547A" w:rsidRPr="00A43DD0" w:rsidRDefault="0061547A" w:rsidP="00092476">
            <w:pPr>
              <w:autoSpaceDE w:val="0"/>
              <w:autoSpaceDN w:val="0"/>
              <w:adjustRightInd w:val="0"/>
              <w:spacing w:before="60" w:after="60"/>
              <w:jc w:val="center"/>
              <w:rPr>
                <w:rStyle w:val="FontStyle89"/>
                <w:rFonts w:ascii="Arial" w:hAnsi="Arial" w:cs="Arial"/>
                <w:b/>
                <w:iCs/>
                <w:sz w:val="16"/>
                <w:szCs w:val="16"/>
                <w:lang w:val="fr-BE"/>
              </w:rPr>
            </w:pPr>
            <w:r>
              <w:rPr>
                <w:rStyle w:val="FontStyle89"/>
                <w:rFonts w:ascii="Arial" w:hAnsi="Arial" w:cs="Arial"/>
                <w:b/>
                <w:iCs/>
                <w:sz w:val="16"/>
                <w:szCs w:val="16"/>
                <w:lang w:val="fr-BE"/>
              </w:rPr>
              <w:t>I</w:t>
            </w:r>
            <w:r w:rsidRPr="00A43DD0">
              <w:rPr>
                <w:rStyle w:val="FontStyle89"/>
                <w:rFonts w:ascii="Arial" w:hAnsi="Arial" w:cs="Arial"/>
                <w:b/>
                <w:iCs/>
                <w:sz w:val="16"/>
                <w:szCs w:val="16"/>
                <w:lang w:val="fr-BE"/>
              </w:rPr>
              <w:t>nitiales</w:t>
            </w:r>
          </w:p>
        </w:tc>
        <w:tc>
          <w:tcPr>
            <w:tcW w:w="861" w:type="dxa"/>
            <w:shd w:val="clear" w:color="auto" w:fill="D9D9D9"/>
            <w:vAlign w:val="center"/>
          </w:tcPr>
          <w:p w14:paraId="5B9B1644" w14:textId="77777777" w:rsidR="0061547A" w:rsidRPr="00A43DD0" w:rsidRDefault="0061547A" w:rsidP="00092476">
            <w:pPr>
              <w:autoSpaceDE w:val="0"/>
              <w:autoSpaceDN w:val="0"/>
              <w:adjustRightInd w:val="0"/>
              <w:spacing w:before="60" w:after="60"/>
              <w:jc w:val="center"/>
              <w:rPr>
                <w:rStyle w:val="FontStyle89"/>
                <w:rFonts w:ascii="Arial" w:hAnsi="Arial" w:cs="Arial"/>
                <w:b/>
                <w:iCs/>
                <w:sz w:val="16"/>
                <w:szCs w:val="16"/>
                <w:lang w:val="fr-BE"/>
              </w:rPr>
            </w:pPr>
            <w:r w:rsidRPr="00A43DD0">
              <w:rPr>
                <w:rStyle w:val="FontStyle89"/>
                <w:rFonts w:ascii="Arial" w:hAnsi="Arial" w:cs="Arial"/>
                <w:b/>
                <w:iCs/>
                <w:sz w:val="16"/>
                <w:szCs w:val="16"/>
                <w:lang w:val="fr-BE"/>
              </w:rPr>
              <w:t>Réf.</w:t>
            </w:r>
          </w:p>
          <w:p w14:paraId="5B9B1645" w14:textId="77777777" w:rsidR="0061547A" w:rsidRPr="00A43DD0" w:rsidRDefault="0061547A" w:rsidP="00092476">
            <w:pPr>
              <w:autoSpaceDE w:val="0"/>
              <w:autoSpaceDN w:val="0"/>
              <w:adjustRightInd w:val="0"/>
              <w:spacing w:before="60" w:after="60"/>
              <w:jc w:val="center"/>
              <w:rPr>
                <w:rStyle w:val="FontStyle89"/>
                <w:rFonts w:ascii="Arial" w:hAnsi="Arial" w:cs="Arial"/>
                <w:b/>
                <w:iCs/>
                <w:sz w:val="16"/>
                <w:szCs w:val="16"/>
                <w:lang w:val="fr-BE"/>
              </w:rPr>
            </w:pPr>
            <w:r>
              <w:rPr>
                <w:rStyle w:val="FontStyle89"/>
                <w:rFonts w:ascii="Arial" w:hAnsi="Arial" w:cs="Arial"/>
                <w:b/>
                <w:iCs/>
                <w:sz w:val="16"/>
                <w:szCs w:val="16"/>
                <w:lang w:val="fr-BE"/>
              </w:rPr>
              <w:t>doc. t</w:t>
            </w:r>
            <w:r w:rsidRPr="00A43DD0">
              <w:rPr>
                <w:rStyle w:val="FontStyle89"/>
                <w:rFonts w:ascii="Arial" w:hAnsi="Arial" w:cs="Arial"/>
                <w:b/>
                <w:iCs/>
                <w:sz w:val="16"/>
                <w:szCs w:val="16"/>
                <w:lang w:val="fr-BE"/>
              </w:rPr>
              <w:t>r.</w:t>
            </w:r>
          </w:p>
        </w:tc>
        <w:tc>
          <w:tcPr>
            <w:tcW w:w="3905" w:type="dxa"/>
            <w:shd w:val="clear" w:color="auto" w:fill="D9D9D9"/>
            <w:vAlign w:val="center"/>
          </w:tcPr>
          <w:p w14:paraId="5B9B1646" w14:textId="77777777" w:rsidR="0061547A" w:rsidRPr="00A43DD0" w:rsidRDefault="0061547A" w:rsidP="00092476">
            <w:pPr>
              <w:autoSpaceDE w:val="0"/>
              <w:autoSpaceDN w:val="0"/>
              <w:adjustRightInd w:val="0"/>
              <w:spacing w:before="60" w:after="60"/>
              <w:jc w:val="center"/>
              <w:rPr>
                <w:rStyle w:val="FontStyle89"/>
                <w:rFonts w:ascii="Arial" w:hAnsi="Arial" w:cs="Arial"/>
                <w:b/>
                <w:iCs/>
                <w:sz w:val="20"/>
                <w:szCs w:val="20"/>
                <w:lang w:val="fr-BE"/>
              </w:rPr>
            </w:pPr>
            <w:r w:rsidRPr="00A43DD0">
              <w:rPr>
                <w:rStyle w:val="FontStyle89"/>
                <w:rFonts w:ascii="Arial" w:hAnsi="Arial" w:cs="Arial"/>
                <w:b/>
                <w:iCs/>
                <w:sz w:val="20"/>
                <w:szCs w:val="20"/>
                <w:lang w:val="fr-BE"/>
              </w:rPr>
              <w:t>Commentaires</w:t>
            </w:r>
          </w:p>
        </w:tc>
      </w:tr>
      <w:tr w:rsidR="0061547A" w:rsidRPr="009614F0" w14:paraId="5B9B1649" w14:textId="77777777" w:rsidTr="00092476">
        <w:tc>
          <w:tcPr>
            <w:tcW w:w="9498" w:type="dxa"/>
            <w:gridSpan w:val="5"/>
            <w:shd w:val="clear" w:color="auto" w:fill="A6A6A6"/>
          </w:tcPr>
          <w:p w14:paraId="5B9B1648" w14:textId="77777777" w:rsidR="0061547A" w:rsidRPr="00200F10" w:rsidRDefault="0061547A" w:rsidP="00092476">
            <w:pPr>
              <w:autoSpaceDE w:val="0"/>
              <w:autoSpaceDN w:val="0"/>
              <w:adjustRightInd w:val="0"/>
              <w:spacing w:before="60" w:after="60"/>
              <w:rPr>
                <w:rStyle w:val="FontStyle89"/>
                <w:rFonts w:ascii="Arial" w:hAnsi="Arial" w:cs="Arial"/>
                <w:b/>
                <w:bCs/>
                <w:sz w:val="20"/>
                <w:szCs w:val="20"/>
                <w:lang w:val="fr-BE"/>
              </w:rPr>
            </w:pPr>
            <w:r w:rsidRPr="00200F10">
              <w:rPr>
                <w:rStyle w:val="FontStyle89"/>
                <w:rFonts w:ascii="Arial" w:hAnsi="Arial" w:cs="Arial"/>
                <w:b/>
                <w:bCs/>
                <w:sz w:val="20"/>
                <w:szCs w:val="20"/>
                <w:lang w:val="fr-BE"/>
              </w:rPr>
              <w:t xml:space="preserve">Réponses aux risques de détournement d’actifs </w:t>
            </w:r>
          </w:p>
        </w:tc>
      </w:tr>
      <w:tr w:rsidR="001332D5" w:rsidRPr="009614F0" w14:paraId="5B9B164F" w14:textId="77777777" w:rsidTr="001332D5">
        <w:tc>
          <w:tcPr>
            <w:tcW w:w="3119" w:type="dxa"/>
          </w:tcPr>
          <w:p w14:paraId="5B9B164A" w14:textId="77777777" w:rsidR="001332D5" w:rsidRPr="00A43DD0" w:rsidRDefault="001332D5" w:rsidP="001332D5">
            <w:pPr>
              <w:autoSpaceDE w:val="0"/>
              <w:autoSpaceDN w:val="0"/>
              <w:adjustRightInd w:val="0"/>
              <w:spacing w:before="60" w:after="60"/>
              <w:rPr>
                <w:rStyle w:val="FontStyle89"/>
                <w:rFonts w:ascii="Arial" w:hAnsi="Arial" w:cs="Arial"/>
                <w:sz w:val="20"/>
                <w:szCs w:val="20"/>
                <w:lang w:val="fr-BE"/>
              </w:rPr>
            </w:pPr>
            <w:r w:rsidRPr="00A43DD0">
              <w:rPr>
                <w:rStyle w:val="FontStyle89"/>
                <w:rFonts w:ascii="Arial" w:hAnsi="Arial" w:cs="Arial"/>
                <w:sz w:val="20"/>
                <w:szCs w:val="20"/>
                <w:lang w:val="fr-BE"/>
              </w:rPr>
              <w:t>Revoir l’autorisation et la hauteur des prêts octroyés à/par  la direction et à/par des parties liées.</w:t>
            </w:r>
          </w:p>
        </w:tc>
        <w:tc>
          <w:tcPr>
            <w:tcW w:w="709" w:type="dxa"/>
          </w:tcPr>
          <w:p w14:paraId="5B9B164B" w14:textId="77777777" w:rsidR="001332D5" w:rsidRPr="00A43DD0" w:rsidRDefault="001332D5" w:rsidP="001332D5">
            <w:pPr>
              <w:autoSpaceDE w:val="0"/>
              <w:autoSpaceDN w:val="0"/>
              <w:adjustRightInd w:val="0"/>
              <w:spacing w:before="60" w:after="60"/>
              <w:rPr>
                <w:rStyle w:val="FontStyle89"/>
                <w:rFonts w:ascii="Arial" w:hAnsi="Arial" w:cs="Arial"/>
                <w:iCs/>
                <w:sz w:val="20"/>
                <w:szCs w:val="20"/>
                <w:lang w:val="fr-BE"/>
              </w:rPr>
            </w:pPr>
          </w:p>
        </w:tc>
        <w:tc>
          <w:tcPr>
            <w:tcW w:w="904" w:type="dxa"/>
          </w:tcPr>
          <w:p w14:paraId="5B9B164C" w14:textId="77777777" w:rsidR="001332D5" w:rsidRPr="00A43DD0" w:rsidRDefault="001332D5" w:rsidP="001332D5">
            <w:pPr>
              <w:autoSpaceDE w:val="0"/>
              <w:autoSpaceDN w:val="0"/>
              <w:adjustRightInd w:val="0"/>
              <w:spacing w:before="60" w:after="60"/>
              <w:rPr>
                <w:rStyle w:val="FontStyle89"/>
                <w:rFonts w:ascii="Arial" w:hAnsi="Arial" w:cs="Arial"/>
                <w:iCs/>
                <w:sz w:val="20"/>
                <w:szCs w:val="20"/>
                <w:lang w:val="fr-BE"/>
              </w:rPr>
            </w:pPr>
          </w:p>
        </w:tc>
        <w:tc>
          <w:tcPr>
            <w:tcW w:w="861" w:type="dxa"/>
          </w:tcPr>
          <w:p w14:paraId="5B9B164D" w14:textId="77777777" w:rsidR="001332D5" w:rsidRPr="00A43DD0" w:rsidRDefault="001332D5" w:rsidP="001332D5">
            <w:pPr>
              <w:autoSpaceDE w:val="0"/>
              <w:autoSpaceDN w:val="0"/>
              <w:adjustRightInd w:val="0"/>
              <w:spacing w:before="60" w:after="60"/>
              <w:rPr>
                <w:rStyle w:val="FontStyle89"/>
                <w:rFonts w:ascii="Arial" w:hAnsi="Arial" w:cs="Arial"/>
                <w:iCs/>
                <w:sz w:val="20"/>
                <w:szCs w:val="20"/>
                <w:lang w:val="fr-BE"/>
              </w:rPr>
            </w:pPr>
          </w:p>
        </w:tc>
        <w:tc>
          <w:tcPr>
            <w:tcW w:w="3905" w:type="dxa"/>
          </w:tcPr>
          <w:p w14:paraId="5B9B164E" w14:textId="77777777" w:rsidR="001332D5" w:rsidRPr="00A43DD0" w:rsidRDefault="001332D5" w:rsidP="001332D5">
            <w:pPr>
              <w:autoSpaceDE w:val="0"/>
              <w:autoSpaceDN w:val="0"/>
              <w:adjustRightInd w:val="0"/>
              <w:spacing w:before="60" w:after="60"/>
              <w:rPr>
                <w:rStyle w:val="FontStyle89"/>
                <w:rFonts w:ascii="Arial" w:hAnsi="Arial" w:cs="Arial"/>
                <w:iCs/>
                <w:sz w:val="20"/>
                <w:szCs w:val="20"/>
                <w:lang w:val="fr-BE"/>
              </w:rPr>
            </w:pPr>
          </w:p>
        </w:tc>
      </w:tr>
      <w:tr w:rsidR="005F3318" w:rsidRPr="009614F0" w14:paraId="5B9B1655" w14:textId="77777777" w:rsidTr="00A43DD0">
        <w:tc>
          <w:tcPr>
            <w:tcW w:w="3119" w:type="dxa"/>
          </w:tcPr>
          <w:p w14:paraId="5B9B1650" w14:textId="77777777" w:rsidR="005F3318" w:rsidRPr="00A43DD0" w:rsidRDefault="005F3318" w:rsidP="00A43DD0">
            <w:pPr>
              <w:autoSpaceDE w:val="0"/>
              <w:autoSpaceDN w:val="0"/>
              <w:adjustRightInd w:val="0"/>
              <w:spacing w:before="60" w:after="60"/>
              <w:rPr>
                <w:rStyle w:val="FontStyle89"/>
                <w:rFonts w:ascii="Arial" w:hAnsi="Arial" w:cs="Arial"/>
                <w:sz w:val="20"/>
                <w:szCs w:val="20"/>
                <w:lang w:val="fr-BE"/>
              </w:rPr>
            </w:pPr>
            <w:r w:rsidRPr="00A43DD0">
              <w:rPr>
                <w:rStyle w:val="FontStyle89"/>
                <w:rFonts w:ascii="Arial" w:hAnsi="Arial" w:cs="Arial"/>
                <w:sz w:val="20"/>
                <w:szCs w:val="20"/>
                <w:lang w:val="fr-BE"/>
              </w:rPr>
              <w:t>Revoir le niveau et le caractère approprié des notes de frais soumis</w:t>
            </w:r>
            <w:r w:rsidR="00094766">
              <w:rPr>
                <w:rStyle w:val="FontStyle89"/>
                <w:rFonts w:ascii="Arial" w:hAnsi="Arial" w:cs="Arial"/>
                <w:sz w:val="20"/>
                <w:szCs w:val="20"/>
                <w:lang w:val="fr-BE"/>
              </w:rPr>
              <w:t>es</w:t>
            </w:r>
            <w:r w:rsidRPr="00A43DD0">
              <w:rPr>
                <w:rStyle w:val="FontStyle89"/>
                <w:rFonts w:ascii="Arial" w:hAnsi="Arial" w:cs="Arial"/>
                <w:sz w:val="20"/>
                <w:szCs w:val="20"/>
                <w:lang w:val="fr-BE"/>
              </w:rPr>
              <w:t xml:space="preserve"> par la direction.</w:t>
            </w:r>
          </w:p>
        </w:tc>
        <w:tc>
          <w:tcPr>
            <w:tcW w:w="709" w:type="dxa"/>
          </w:tcPr>
          <w:p w14:paraId="5B9B1651"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904" w:type="dxa"/>
          </w:tcPr>
          <w:p w14:paraId="5B9B1652"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861" w:type="dxa"/>
          </w:tcPr>
          <w:p w14:paraId="5B9B1653"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c>
          <w:tcPr>
            <w:tcW w:w="3905" w:type="dxa"/>
          </w:tcPr>
          <w:p w14:paraId="5B9B1654" w14:textId="77777777" w:rsidR="005F3318" w:rsidRPr="00A43DD0" w:rsidRDefault="005F3318" w:rsidP="00A43DD0">
            <w:pPr>
              <w:autoSpaceDE w:val="0"/>
              <w:autoSpaceDN w:val="0"/>
              <w:adjustRightInd w:val="0"/>
              <w:spacing w:before="60" w:after="60"/>
              <w:rPr>
                <w:rStyle w:val="FontStyle89"/>
                <w:rFonts w:ascii="Arial" w:hAnsi="Arial" w:cs="Arial"/>
                <w:iCs/>
                <w:sz w:val="20"/>
                <w:szCs w:val="20"/>
                <w:lang w:val="fr-BE"/>
              </w:rPr>
            </w:pPr>
          </w:p>
        </w:tc>
      </w:tr>
    </w:tbl>
    <w:p w14:paraId="5B9B1656" w14:textId="77777777" w:rsidR="005F3318" w:rsidRDefault="005F3318" w:rsidP="0004175A">
      <w:pPr>
        <w:autoSpaceDE w:val="0"/>
        <w:autoSpaceDN w:val="0"/>
        <w:adjustRightInd w:val="0"/>
        <w:rPr>
          <w:rStyle w:val="FontStyle89"/>
          <w:rFonts w:ascii="Arial" w:hAnsi="Arial" w:cs="Arial"/>
          <w:iCs/>
          <w:sz w:val="20"/>
          <w:szCs w:val="20"/>
          <w:lang w:val="fr-BE"/>
        </w:rPr>
      </w:pPr>
    </w:p>
    <w:p w14:paraId="5B9B1657" w14:textId="77777777" w:rsidR="001332D5" w:rsidRDefault="001332D5" w:rsidP="0004175A">
      <w:pPr>
        <w:autoSpaceDE w:val="0"/>
        <w:autoSpaceDN w:val="0"/>
        <w:adjustRightInd w:val="0"/>
        <w:rPr>
          <w:rStyle w:val="FontStyle89"/>
          <w:rFonts w:ascii="Arial" w:hAnsi="Arial" w:cs="Arial"/>
          <w:iCs/>
          <w:sz w:val="20"/>
          <w:szCs w:val="20"/>
          <w:lang w:val="fr-BE"/>
        </w:rPr>
      </w:pPr>
    </w:p>
    <w:p w14:paraId="5B9B1658" w14:textId="77777777" w:rsidR="001332D5" w:rsidRDefault="001332D5" w:rsidP="0004175A">
      <w:pPr>
        <w:autoSpaceDE w:val="0"/>
        <w:autoSpaceDN w:val="0"/>
        <w:adjustRightInd w:val="0"/>
        <w:rPr>
          <w:rStyle w:val="FontStyle89"/>
          <w:rFonts w:ascii="Arial" w:hAnsi="Arial" w:cs="Arial"/>
          <w:iCs/>
          <w:sz w:val="20"/>
          <w:szCs w:val="20"/>
          <w:lang w:val="fr-BE"/>
        </w:rPr>
      </w:pPr>
    </w:p>
    <w:tbl>
      <w:tblPr>
        <w:tblpPr w:leftFromText="141" w:rightFromText="141" w:vertAnchor="text" w:tblpX="121" w:tblpY="101"/>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0"/>
      </w:tblGrid>
      <w:tr w:rsidR="00566593" w14:paraId="5B9B165F" w14:textId="77777777" w:rsidTr="00566593">
        <w:trPr>
          <w:trHeight w:val="580"/>
        </w:trPr>
        <w:tc>
          <w:tcPr>
            <w:tcW w:w="9430" w:type="dxa"/>
          </w:tcPr>
          <w:p w14:paraId="5B9B1659" w14:textId="77777777" w:rsidR="00566593" w:rsidRPr="00566593" w:rsidRDefault="00566593" w:rsidP="00566593">
            <w:pPr>
              <w:autoSpaceDE w:val="0"/>
              <w:autoSpaceDN w:val="0"/>
              <w:adjustRightInd w:val="0"/>
              <w:rPr>
                <w:rStyle w:val="FontStyle89"/>
                <w:rFonts w:ascii="Arial" w:hAnsi="Arial" w:cs="Arial"/>
                <w:b/>
                <w:sz w:val="20"/>
                <w:szCs w:val="20"/>
                <w:lang w:val="fr-BE"/>
              </w:rPr>
            </w:pPr>
          </w:p>
          <w:p w14:paraId="5B9B165A" w14:textId="77777777" w:rsidR="00566593" w:rsidRPr="00566593" w:rsidRDefault="00566593" w:rsidP="00566593">
            <w:pPr>
              <w:autoSpaceDE w:val="0"/>
              <w:autoSpaceDN w:val="0"/>
              <w:adjustRightInd w:val="0"/>
              <w:rPr>
                <w:rStyle w:val="FontStyle89"/>
                <w:rFonts w:ascii="Arial" w:hAnsi="Arial" w:cs="Arial"/>
                <w:b/>
                <w:sz w:val="18"/>
                <w:szCs w:val="18"/>
                <w:lang w:val="fr-BE"/>
              </w:rPr>
            </w:pPr>
            <w:r w:rsidRPr="00566593">
              <w:rPr>
                <w:rStyle w:val="FontStyle89"/>
                <w:rFonts w:ascii="Arial" w:hAnsi="Arial" w:cs="Arial"/>
                <w:b/>
                <w:sz w:val="18"/>
                <w:szCs w:val="18"/>
                <w:lang w:val="fr-BE"/>
              </w:rPr>
              <w:t>COMMENTAIRES</w:t>
            </w:r>
          </w:p>
          <w:p w14:paraId="5B9B165B" w14:textId="77777777" w:rsidR="00566593" w:rsidRDefault="00566593" w:rsidP="00566593">
            <w:pPr>
              <w:autoSpaceDE w:val="0"/>
              <w:autoSpaceDN w:val="0"/>
              <w:adjustRightInd w:val="0"/>
              <w:rPr>
                <w:rStyle w:val="FontStyle89"/>
                <w:rFonts w:ascii="Arial" w:hAnsi="Arial" w:cs="Arial"/>
                <w:b/>
                <w:sz w:val="20"/>
                <w:szCs w:val="20"/>
                <w:lang w:val="fr-BE"/>
              </w:rPr>
            </w:pPr>
          </w:p>
          <w:p w14:paraId="5B9B165C" w14:textId="77777777" w:rsidR="00566593" w:rsidRDefault="00566593" w:rsidP="00566593">
            <w:pPr>
              <w:autoSpaceDE w:val="0"/>
              <w:autoSpaceDN w:val="0"/>
              <w:adjustRightInd w:val="0"/>
              <w:rPr>
                <w:rStyle w:val="FontStyle89"/>
                <w:rFonts w:ascii="Arial" w:hAnsi="Arial" w:cs="Arial"/>
                <w:b/>
                <w:sz w:val="20"/>
                <w:szCs w:val="20"/>
                <w:lang w:val="fr-BE"/>
              </w:rPr>
            </w:pPr>
          </w:p>
          <w:p w14:paraId="5B9B165D" w14:textId="77777777" w:rsidR="00566593" w:rsidRDefault="00566593" w:rsidP="00566593">
            <w:pPr>
              <w:autoSpaceDE w:val="0"/>
              <w:autoSpaceDN w:val="0"/>
              <w:adjustRightInd w:val="0"/>
              <w:rPr>
                <w:rStyle w:val="FontStyle89"/>
                <w:rFonts w:ascii="Arial" w:hAnsi="Arial" w:cs="Arial"/>
                <w:b/>
                <w:sz w:val="20"/>
                <w:szCs w:val="20"/>
                <w:lang w:val="fr-BE"/>
              </w:rPr>
            </w:pPr>
          </w:p>
          <w:p w14:paraId="5B9B165E" w14:textId="77777777" w:rsidR="00566593" w:rsidRPr="00566593" w:rsidRDefault="00566593" w:rsidP="00566593">
            <w:pPr>
              <w:autoSpaceDE w:val="0"/>
              <w:autoSpaceDN w:val="0"/>
              <w:adjustRightInd w:val="0"/>
              <w:rPr>
                <w:rStyle w:val="FontStyle89"/>
                <w:rFonts w:ascii="Arial" w:hAnsi="Arial" w:cs="Arial"/>
                <w:b/>
                <w:sz w:val="20"/>
                <w:szCs w:val="20"/>
                <w:lang w:val="fr-BE"/>
              </w:rPr>
            </w:pPr>
          </w:p>
        </w:tc>
      </w:tr>
    </w:tbl>
    <w:p w14:paraId="5B9B1660" w14:textId="77777777" w:rsidR="00566593" w:rsidRDefault="00566593" w:rsidP="0004175A">
      <w:pPr>
        <w:autoSpaceDE w:val="0"/>
        <w:autoSpaceDN w:val="0"/>
        <w:adjustRightInd w:val="0"/>
        <w:rPr>
          <w:rStyle w:val="FontStyle89"/>
          <w:rFonts w:ascii="Arial" w:hAnsi="Arial" w:cs="Arial"/>
          <w:iCs/>
          <w:sz w:val="20"/>
          <w:szCs w:val="20"/>
          <w:lang w:val="fr-BE"/>
        </w:rPr>
      </w:pPr>
    </w:p>
    <w:p w14:paraId="5B9B1661" w14:textId="77777777" w:rsidR="005F3318" w:rsidRDefault="005F3318" w:rsidP="0004175A">
      <w:pPr>
        <w:autoSpaceDE w:val="0"/>
        <w:autoSpaceDN w:val="0"/>
        <w:adjustRightInd w:val="0"/>
        <w:rPr>
          <w:rStyle w:val="FontStyle89"/>
          <w:rFonts w:ascii="Arial" w:hAnsi="Arial" w:cs="Arial"/>
          <w:i/>
          <w:iCs/>
          <w:sz w:val="20"/>
          <w:szCs w:val="20"/>
          <w:lang w:val="fr-BE"/>
        </w:rPr>
      </w:pPr>
    </w:p>
    <w:p w14:paraId="5B9B1662" w14:textId="77777777" w:rsidR="00566593" w:rsidRPr="00A5103F" w:rsidRDefault="00566593" w:rsidP="0004175A">
      <w:pPr>
        <w:autoSpaceDE w:val="0"/>
        <w:autoSpaceDN w:val="0"/>
        <w:adjustRightInd w:val="0"/>
        <w:rPr>
          <w:rStyle w:val="FontStyle89"/>
          <w:rFonts w:ascii="Arial" w:hAnsi="Arial" w:cs="Arial"/>
          <w:i/>
          <w:iCs/>
          <w:sz w:val="20"/>
          <w:szCs w:val="20"/>
          <w:lang w:val="fr-B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410"/>
        <w:gridCol w:w="2268"/>
        <w:gridCol w:w="1418"/>
      </w:tblGrid>
      <w:tr w:rsidR="006E6B2C" w:rsidRPr="00691B21" w14:paraId="5B9B1667" w14:textId="77777777" w:rsidTr="00673EB7">
        <w:trPr>
          <w:trHeight w:val="353"/>
        </w:trPr>
        <w:tc>
          <w:tcPr>
            <w:tcW w:w="3402" w:type="dxa"/>
          </w:tcPr>
          <w:p w14:paraId="5B9B1663" w14:textId="77777777" w:rsidR="006E6B2C" w:rsidRPr="00A43DD0" w:rsidRDefault="006E6B2C" w:rsidP="00673EB7">
            <w:pPr>
              <w:pStyle w:val="Vrijevorm"/>
              <w:tabs>
                <w:tab w:val="left" w:pos="7920"/>
              </w:tabs>
              <w:spacing w:before="60" w:after="60"/>
              <w:rPr>
                <w:rFonts w:ascii="Arial" w:hAnsi="Arial" w:cs="Arial"/>
                <w:color w:val="auto"/>
                <w:sz w:val="20"/>
                <w:lang w:val="fr-BE"/>
              </w:rPr>
            </w:pPr>
            <w:r w:rsidRPr="00A43DD0">
              <w:rPr>
                <w:rFonts w:ascii="Arial" w:hAnsi="Arial" w:cs="Arial"/>
                <w:color w:val="auto"/>
                <w:sz w:val="20"/>
                <w:lang w:val="fr-BE"/>
              </w:rPr>
              <w:t>Préparé par</w:t>
            </w:r>
          </w:p>
        </w:tc>
        <w:tc>
          <w:tcPr>
            <w:tcW w:w="2410" w:type="dxa"/>
          </w:tcPr>
          <w:p w14:paraId="5B9B1664" w14:textId="77777777" w:rsidR="006E6B2C" w:rsidRPr="00A43DD0" w:rsidRDefault="006E6B2C" w:rsidP="00673EB7">
            <w:pPr>
              <w:pStyle w:val="Vrijevorm"/>
              <w:tabs>
                <w:tab w:val="left" w:pos="7920"/>
              </w:tabs>
              <w:spacing w:before="60" w:after="60"/>
              <w:rPr>
                <w:rFonts w:ascii="Arial" w:hAnsi="Arial" w:cs="Arial"/>
                <w:color w:val="auto"/>
                <w:sz w:val="20"/>
                <w:lang w:val="fr-BE"/>
              </w:rPr>
            </w:pPr>
          </w:p>
        </w:tc>
        <w:tc>
          <w:tcPr>
            <w:tcW w:w="2268" w:type="dxa"/>
          </w:tcPr>
          <w:p w14:paraId="5B9B1665" w14:textId="77777777" w:rsidR="006E6B2C" w:rsidRPr="00A43DD0" w:rsidRDefault="006E6B2C" w:rsidP="00673EB7">
            <w:pPr>
              <w:pStyle w:val="Vrijevorm"/>
              <w:tabs>
                <w:tab w:val="left" w:pos="7920"/>
              </w:tabs>
              <w:spacing w:before="60" w:after="60"/>
              <w:rPr>
                <w:rFonts w:ascii="Arial" w:hAnsi="Arial" w:cs="Arial"/>
                <w:color w:val="auto"/>
                <w:sz w:val="20"/>
                <w:lang w:val="fr-BE"/>
              </w:rPr>
            </w:pPr>
            <w:r w:rsidRPr="00A43DD0">
              <w:rPr>
                <w:rFonts w:ascii="Arial" w:hAnsi="Arial" w:cs="Arial"/>
                <w:color w:val="auto"/>
                <w:sz w:val="20"/>
                <w:lang w:val="fr-BE"/>
              </w:rPr>
              <w:t>Date</w:t>
            </w:r>
          </w:p>
        </w:tc>
        <w:tc>
          <w:tcPr>
            <w:tcW w:w="1418" w:type="dxa"/>
          </w:tcPr>
          <w:p w14:paraId="5B9B1666" w14:textId="77777777" w:rsidR="006E6B2C" w:rsidRPr="00A43DD0" w:rsidRDefault="006E6B2C" w:rsidP="00673EB7">
            <w:pPr>
              <w:pStyle w:val="Vrijevorm"/>
              <w:tabs>
                <w:tab w:val="left" w:pos="7920"/>
              </w:tabs>
              <w:spacing w:before="60" w:after="60"/>
              <w:rPr>
                <w:rFonts w:ascii="Arial" w:hAnsi="Arial" w:cs="Arial"/>
                <w:color w:val="auto"/>
                <w:sz w:val="20"/>
                <w:lang w:val="fr-BE"/>
              </w:rPr>
            </w:pPr>
          </w:p>
        </w:tc>
      </w:tr>
      <w:tr w:rsidR="006E6B2C" w:rsidRPr="00691B21" w14:paraId="5B9B166C" w14:textId="77777777" w:rsidTr="00673EB7">
        <w:trPr>
          <w:trHeight w:val="352"/>
        </w:trPr>
        <w:tc>
          <w:tcPr>
            <w:tcW w:w="3402" w:type="dxa"/>
          </w:tcPr>
          <w:p w14:paraId="5B9B1668" w14:textId="77777777" w:rsidR="006E6B2C" w:rsidRPr="00A43DD0" w:rsidRDefault="006E6B2C" w:rsidP="00673EB7">
            <w:pPr>
              <w:pStyle w:val="Vrijevorm"/>
              <w:tabs>
                <w:tab w:val="left" w:pos="7920"/>
              </w:tabs>
              <w:spacing w:before="60" w:after="60"/>
              <w:rPr>
                <w:rFonts w:ascii="Arial" w:hAnsi="Arial" w:cs="Arial"/>
                <w:color w:val="auto"/>
                <w:sz w:val="20"/>
                <w:lang w:val="fr-BE"/>
              </w:rPr>
            </w:pPr>
            <w:r w:rsidRPr="00A43DD0">
              <w:rPr>
                <w:rFonts w:ascii="Arial" w:hAnsi="Arial" w:cs="Arial"/>
                <w:color w:val="auto"/>
                <w:sz w:val="20"/>
                <w:lang w:val="fr-BE"/>
              </w:rPr>
              <w:t>Revu par l’associé responsable de la mission</w:t>
            </w:r>
          </w:p>
        </w:tc>
        <w:tc>
          <w:tcPr>
            <w:tcW w:w="2410" w:type="dxa"/>
          </w:tcPr>
          <w:p w14:paraId="5B9B1669" w14:textId="77777777" w:rsidR="006E6B2C" w:rsidRPr="00A43DD0" w:rsidRDefault="006E6B2C" w:rsidP="00673EB7">
            <w:pPr>
              <w:pStyle w:val="Vrijevorm"/>
              <w:tabs>
                <w:tab w:val="left" w:pos="7920"/>
              </w:tabs>
              <w:spacing w:before="60" w:after="60"/>
              <w:rPr>
                <w:rFonts w:ascii="Arial" w:hAnsi="Arial" w:cs="Arial"/>
                <w:color w:val="auto"/>
                <w:sz w:val="20"/>
                <w:lang w:val="fr-BE"/>
              </w:rPr>
            </w:pPr>
          </w:p>
        </w:tc>
        <w:tc>
          <w:tcPr>
            <w:tcW w:w="2268" w:type="dxa"/>
          </w:tcPr>
          <w:p w14:paraId="5B9B166A" w14:textId="77777777" w:rsidR="006E6B2C" w:rsidRPr="00A43DD0" w:rsidRDefault="006E6B2C" w:rsidP="00673EB7">
            <w:pPr>
              <w:pStyle w:val="Vrijevorm"/>
              <w:tabs>
                <w:tab w:val="left" w:pos="7920"/>
              </w:tabs>
              <w:spacing w:before="60" w:after="60"/>
              <w:rPr>
                <w:rFonts w:ascii="Arial" w:hAnsi="Arial" w:cs="Arial"/>
                <w:color w:val="auto"/>
                <w:sz w:val="20"/>
                <w:lang w:val="fr-BE"/>
              </w:rPr>
            </w:pPr>
            <w:r w:rsidRPr="00A43DD0">
              <w:rPr>
                <w:rFonts w:ascii="Arial" w:hAnsi="Arial" w:cs="Arial"/>
                <w:color w:val="auto"/>
                <w:sz w:val="20"/>
                <w:lang w:val="fr-BE"/>
              </w:rPr>
              <w:t>Date</w:t>
            </w:r>
          </w:p>
        </w:tc>
        <w:tc>
          <w:tcPr>
            <w:tcW w:w="1418" w:type="dxa"/>
          </w:tcPr>
          <w:p w14:paraId="5B9B166B" w14:textId="77777777" w:rsidR="006E6B2C" w:rsidRPr="00A43DD0" w:rsidRDefault="006E6B2C" w:rsidP="00673EB7">
            <w:pPr>
              <w:pStyle w:val="Vrijevorm"/>
              <w:tabs>
                <w:tab w:val="left" w:pos="7920"/>
              </w:tabs>
              <w:spacing w:before="60" w:after="60"/>
              <w:rPr>
                <w:rFonts w:ascii="Arial" w:hAnsi="Arial" w:cs="Arial"/>
                <w:color w:val="auto"/>
                <w:sz w:val="20"/>
                <w:lang w:val="fr-BE"/>
              </w:rPr>
            </w:pPr>
          </w:p>
        </w:tc>
      </w:tr>
      <w:tr w:rsidR="006E6B2C" w:rsidRPr="00691B21" w14:paraId="5B9B1671" w14:textId="77777777" w:rsidTr="00673EB7">
        <w:trPr>
          <w:trHeight w:val="352"/>
        </w:trPr>
        <w:tc>
          <w:tcPr>
            <w:tcW w:w="3402" w:type="dxa"/>
          </w:tcPr>
          <w:p w14:paraId="5B9B166D" w14:textId="77777777" w:rsidR="006E6B2C" w:rsidRPr="00A43DD0" w:rsidRDefault="006E6B2C" w:rsidP="00673EB7">
            <w:pPr>
              <w:pStyle w:val="Vrijevorm"/>
              <w:tabs>
                <w:tab w:val="left" w:pos="7920"/>
              </w:tabs>
              <w:spacing w:before="60" w:after="60"/>
              <w:rPr>
                <w:rFonts w:ascii="Arial" w:hAnsi="Arial" w:cs="Arial"/>
                <w:color w:val="auto"/>
                <w:sz w:val="20"/>
                <w:lang w:val="fr-BE"/>
              </w:rPr>
            </w:pPr>
            <w:r w:rsidRPr="00A43DD0">
              <w:rPr>
                <w:rFonts w:ascii="Arial" w:hAnsi="Arial" w:cs="Arial"/>
                <w:color w:val="auto"/>
                <w:sz w:val="20"/>
                <w:lang w:val="fr-BE"/>
              </w:rPr>
              <w:t>Revu par le responsable contrôle qualité</w:t>
            </w:r>
          </w:p>
        </w:tc>
        <w:tc>
          <w:tcPr>
            <w:tcW w:w="2410" w:type="dxa"/>
          </w:tcPr>
          <w:p w14:paraId="5B9B166E" w14:textId="77777777" w:rsidR="006E6B2C" w:rsidRPr="00A43DD0" w:rsidRDefault="006E6B2C" w:rsidP="00673EB7">
            <w:pPr>
              <w:pStyle w:val="Vrijevorm"/>
              <w:tabs>
                <w:tab w:val="left" w:pos="7920"/>
              </w:tabs>
              <w:spacing w:before="60" w:after="60"/>
              <w:rPr>
                <w:rFonts w:ascii="Arial" w:hAnsi="Arial" w:cs="Arial"/>
                <w:color w:val="auto"/>
                <w:sz w:val="20"/>
                <w:lang w:val="fr-BE"/>
              </w:rPr>
            </w:pPr>
          </w:p>
        </w:tc>
        <w:tc>
          <w:tcPr>
            <w:tcW w:w="2268" w:type="dxa"/>
          </w:tcPr>
          <w:p w14:paraId="5B9B166F" w14:textId="77777777" w:rsidR="006E6B2C" w:rsidRPr="00A43DD0" w:rsidRDefault="006E6B2C" w:rsidP="00673EB7">
            <w:pPr>
              <w:pStyle w:val="Vrijevorm"/>
              <w:tabs>
                <w:tab w:val="left" w:pos="7920"/>
              </w:tabs>
              <w:spacing w:before="60" w:after="60"/>
              <w:rPr>
                <w:rFonts w:ascii="Arial" w:hAnsi="Arial" w:cs="Arial"/>
                <w:color w:val="auto"/>
                <w:sz w:val="20"/>
                <w:lang w:val="fr-BE"/>
              </w:rPr>
            </w:pPr>
            <w:r w:rsidRPr="00A43DD0">
              <w:rPr>
                <w:rFonts w:ascii="Arial" w:hAnsi="Arial" w:cs="Arial"/>
                <w:color w:val="auto"/>
                <w:sz w:val="20"/>
                <w:lang w:val="fr-BE"/>
              </w:rPr>
              <w:t>Date</w:t>
            </w:r>
          </w:p>
        </w:tc>
        <w:tc>
          <w:tcPr>
            <w:tcW w:w="1418" w:type="dxa"/>
          </w:tcPr>
          <w:p w14:paraId="5B9B1670" w14:textId="77777777" w:rsidR="006E6B2C" w:rsidRPr="00A43DD0" w:rsidRDefault="006E6B2C" w:rsidP="00673EB7">
            <w:pPr>
              <w:pStyle w:val="Vrijevorm"/>
              <w:tabs>
                <w:tab w:val="left" w:pos="7920"/>
              </w:tabs>
              <w:spacing w:before="60" w:after="60"/>
              <w:rPr>
                <w:rFonts w:ascii="Arial" w:hAnsi="Arial" w:cs="Arial"/>
                <w:color w:val="auto"/>
                <w:sz w:val="20"/>
                <w:lang w:val="fr-BE"/>
              </w:rPr>
            </w:pPr>
          </w:p>
        </w:tc>
      </w:tr>
    </w:tbl>
    <w:p w14:paraId="5B9B1672" w14:textId="77777777" w:rsidR="005F3318" w:rsidRPr="00301F15" w:rsidRDefault="005F3318">
      <w:pPr>
        <w:rPr>
          <w:lang w:val="fr-BE"/>
        </w:rPr>
      </w:pPr>
    </w:p>
    <w:sectPr w:rsidR="005F3318" w:rsidRPr="00301F15" w:rsidSect="00E7346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B1675" w14:textId="77777777" w:rsidR="001332D5" w:rsidRDefault="001332D5" w:rsidP="00A5103F">
      <w:r>
        <w:separator/>
      </w:r>
    </w:p>
  </w:endnote>
  <w:endnote w:type="continuationSeparator" w:id="0">
    <w:p w14:paraId="5B9B1676" w14:textId="77777777" w:rsidR="001332D5" w:rsidRDefault="001332D5" w:rsidP="00A5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8EA1" w14:textId="77777777" w:rsidR="006921BF" w:rsidRDefault="00692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1679" w14:textId="77777777" w:rsidR="001332D5" w:rsidRPr="00B1686A" w:rsidRDefault="001332D5" w:rsidP="006E6B2C">
    <w:pPr>
      <w:pStyle w:val="Footer"/>
      <w:jc w:val="right"/>
      <w:rPr>
        <w:sz w:val="18"/>
        <w:szCs w:val="18"/>
      </w:rPr>
    </w:pPr>
    <w:r w:rsidRPr="00B1686A">
      <w:rPr>
        <w:rStyle w:val="PageNumber"/>
        <w:sz w:val="18"/>
        <w:szCs w:val="18"/>
      </w:rPr>
      <w:fldChar w:fldCharType="begin"/>
    </w:r>
    <w:r w:rsidRPr="00B1686A">
      <w:rPr>
        <w:rStyle w:val="PageNumber"/>
        <w:sz w:val="18"/>
        <w:szCs w:val="18"/>
      </w:rPr>
      <w:instrText xml:space="preserve"> PAGE </w:instrText>
    </w:r>
    <w:r w:rsidRPr="00B1686A">
      <w:rPr>
        <w:rStyle w:val="PageNumber"/>
        <w:sz w:val="18"/>
        <w:szCs w:val="18"/>
      </w:rPr>
      <w:fldChar w:fldCharType="separate"/>
    </w:r>
    <w:r w:rsidR="004D4989">
      <w:rPr>
        <w:rStyle w:val="PageNumber"/>
        <w:noProof/>
        <w:sz w:val="18"/>
        <w:szCs w:val="18"/>
      </w:rPr>
      <w:t>5</w:t>
    </w:r>
    <w:r w:rsidRPr="00B1686A">
      <w:rPr>
        <w:rStyle w:val="PageNumber"/>
        <w:sz w:val="18"/>
        <w:szCs w:val="18"/>
      </w:rPr>
      <w:fldChar w:fldCharType="end"/>
    </w:r>
    <w:r w:rsidRPr="00B1686A">
      <w:rPr>
        <w:rStyle w:val="PageNumber"/>
        <w:sz w:val="18"/>
        <w:szCs w:val="18"/>
      </w:rPr>
      <w:t>/</w:t>
    </w:r>
    <w:r w:rsidRPr="00B1686A">
      <w:rPr>
        <w:rStyle w:val="PageNumber"/>
        <w:sz w:val="18"/>
        <w:szCs w:val="18"/>
      </w:rPr>
      <w:fldChar w:fldCharType="begin"/>
    </w:r>
    <w:r w:rsidRPr="00B1686A">
      <w:rPr>
        <w:rStyle w:val="PageNumber"/>
        <w:sz w:val="18"/>
        <w:szCs w:val="18"/>
      </w:rPr>
      <w:instrText xml:space="preserve"> NUMPAGES </w:instrText>
    </w:r>
    <w:r w:rsidRPr="00B1686A">
      <w:rPr>
        <w:rStyle w:val="PageNumber"/>
        <w:sz w:val="18"/>
        <w:szCs w:val="18"/>
      </w:rPr>
      <w:fldChar w:fldCharType="separate"/>
    </w:r>
    <w:r w:rsidR="004D4989">
      <w:rPr>
        <w:rStyle w:val="PageNumber"/>
        <w:noProof/>
        <w:sz w:val="18"/>
        <w:szCs w:val="18"/>
      </w:rPr>
      <w:t>5</w:t>
    </w:r>
    <w:r w:rsidRPr="00B1686A">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2DD8" w14:textId="77777777" w:rsidR="006921BF" w:rsidRDefault="00692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B1673" w14:textId="77777777" w:rsidR="001332D5" w:rsidRDefault="001332D5" w:rsidP="00A5103F">
      <w:r>
        <w:separator/>
      </w:r>
    </w:p>
  </w:footnote>
  <w:footnote w:type="continuationSeparator" w:id="0">
    <w:p w14:paraId="5B9B1674" w14:textId="77777777" w:rsidR="001332D5" w:rsidRDefault="001332D5" w:rsidP="00A5103F">
      <w:r>
        <w:continuationSeparator/>
      </w:r>
    </w:p>
  </w:footnote>
  <w:footnote w:id="1">
    <w:p w14:paraId="5B9B167A" w14:textId="77777777" w:rsidR="001332D5" w:rsidRPr="00B1686A" w:rsidRDefault="001332D5">
      <w:pPr>
        <w:pStyle w:val="FootnoteText"/>
        <w:rPr>
          <w:lang w:val="fr-BE"/>
        </w:rPr>
      </w:pPr>
      <w:r w:rsidRPr="000A1C17">
        <w:rPr>
          <w:rStyle w:val="FootnoteReference"/>
          <w:sz w:val="16"/>
          <w:szCs w:val="16"/>
          <w:lang w:val="fr-BE"/>
        </w:rPr>
        <w:t>*</w:t>
      </w:r>
      <w:r>
        <w:rPr>
          <w:sz w:val="16"/>
          <w:szCs w:val="16"/>
          <w:lang w:val="fr-BE"/>
        </w:rPr>
        <w:t xml:space="preserve"> Assertions : C = e</w:t>
      </w:r>
      <w:r w:rsidRPr="000A1C17">
        <w:rPr>
          <w:sz w:val="16"/>
          <w:szCs w:val="16"/>
          <w:lang w:val="fr-BE"/>
        </w:rPr>
        <w:t xml:space="preserve">xhaustivité / E = </w:t>
      </w:r>
      <w:r>
        <w:rPr>
          <w:sz w:val="16"/>
          <w:szCs w:val="16"/>
          <w:lang w:val="fr-BE"/>
        </w:rPr>
        <w:t>existence / A = exactitude / V = v</w:t>
      </w:r>
      <w:r w:rsidRPr="000A1C17">
        <w:rPr>
          <w:sz w:val="16"/>
          <w:szCs w:val="16"/>
          <w:lang w:val="fr-BE"/>
        </w:rPr>
        <w:t>alorisation</w:t>
      </w:r>
    </w:p>
  </w:footnote>
  <w:footnote w:id="2">
    <w:p w14:paraId="5B9B167B" w14:textId="77777777" w:rsidR="001332D5" w:rsidRPr="00B1686A" w:rsidRDefault="001332D5" w:rsidP="00C27A11">
      <w:pPr>
        <w:pStyle w:val="FootnoteText"/>
        <w:rPr>
          <w:lang w:val="fr-BE"/>
        </w:rPr>
      </w:pPr>
      <w:r w:rsidRPr="000A1C17">
        <w:rPr>
          <w:rStyle w:val="FootnoteReference"/>
          <w:sz w:val="16"/>
          <w:szCs w:val="16"/>
          <w:lang w:val="fr-BE"/>
        </w:rPr>
        <w:t>*</w:t>
      </w:r>
      <w:r>
        <w:rPr>
          <w:sz w:val="16"/>
          <w:szCs w:val="16"/>
          <w:lang w:val="fr-BE"/>
        </w:rPr>
        <w:t xml:space="preserve"> Assertions : C = e</w:t>
      </w:r>
      <w:r w:rsidRPr="000A1C17">
        <w:rPr>
          <w:sz w:val="16"/>
          <w:szCs w:val="16"/>
          <w:lang w:val="fr-BE"/>
        </w:rPr>
        <w:t xml:space="preserve">xhaustivité / E = </w:t>
      </w:r>
      <w:r>
        <w:rPr>
          <w:sz w:val="16"/>
          <w:szCs w:val="16"/>
          <w:lang w:val="fr-BE"/>
        </w:rPr>
        <w:t>existence / A = exactitude / V = v</w:t>
      </w:r>
      <w:r w:rsidRPr="000A1C17">
        <w:rPr>
          <w:sz w:val="16"/>
          <w:szCs w:val="16"/>
          <w:lang w:val="fr-BE"/>
        </w:rPr>
        <w:t>alorisation</w:t>
      </w:r>
    </w:p>
  </w:footnote>
  <w:footnote w:id="3">
    <w:p w14:paraId="5B9B167C" w14:textId="77777777" w:rsidR="001332D5" w:rsidRPr="00B1686A" w:rsidRDefault="001332D5" w:rsidP="00C27A11">
      <w:pPr>
        <w:pStyle w:val="FootnoteText"/>
        <w:rPr>
          <w:lang w:val="fr-BE"/>
        </w:rPr>
      </w:pPr>
      <w:r w:rsidRPr="000A1C17">
        <w:rPr>
          <w:rStyle w:val="FootnoteReference"/>
          <w:sz w:val="16"/>
          <w:szCs w:val="16"/>
          <w:lang w:val="fr-BE"/>
        </w:rPr>
        <w:t>*</w:t>
      </w:r>
      <w:r>
        <w:rPr>
          <w:sz w:val="16"/>
          <w:szCs w:val="16"/>
          <w:lang w:val="fr-BE"/>
        </w:rPr>
        <w:t xml:space="preserve"> Assertions : C = e</w:t>
      </w:r>
      <w:r w:rsidRPr="000A1C17">
        <w:rPr>
          <w:sz w:val="16"/>
          <w:szCs w:val="16"/>
          <w:lang w:val="fr-BE"/>
        </w:rPr>
        <w:t xml:space="preserve">xhaustivité / E = </w:t>
      </w:r>
      <w:r>
        <w:rPr>
          <w:sz w:val="16"/>
          <w:szCs w:val="16"/>
          <w:lang w:val="fr-BE"/>
        </w:rPr>
        <w:t>existence / A = exactitude / V = v</w:t>
      </w:r>
      <w:r w:rsidRPr="000A1C17">
        <w:rPr>
          <w:sz w:val="16"/>
          <w:szCs w:val="16"/>
          <w:lang w:val="fr-BE"/>
        </w:rPr>
        <w:t>alorisation</w:t>
      </w:r>
    </w:p>
  </w:footnote>
  <w:footnote w:id="4">
    <w:p w14:paraId="5B9B167D" w14:textId="77777777" w:rsidR="001332D5" w:rsidRPr="00B1686A" w:rsidRDefault="001332D5" w:rsidP="0061547A">
      <w:pPr>
        <w:pStyle w:val="FootnoteText"/>
        <w:rPr>
          <w:lang w:val="fr-BE"/>
        </w:rPr>
      </w:pPr>
      <w:r w:rsidRPr="000A1C17">
        <w:rPr>
          <w:rStyle w:val="FootnoteReference"/>
          <w:sz w:val="16"/>
          <w:szCs w:val="16"/>
          <w:lang w:val="fr-BE"/>
        </w:rPr>
        <w:t>*</w:t>
      </w:r>
      <w:r>
        <w:rPr>
          <w:sz w:val="16"/>
          <w:szCs w:val="16"/>
          <w:lang w:val="fr-BE"/>
        </w:rPr>
        <w:t xml:space="preserve"> Assertions : C = e</w:t>
      </w:r>
      <w:r w:rsidRPr="000A1C17">
        <w:rPr>
          <w:sz w:val="16"/>
          <w:szCs w:val="16"/>
          <w:lang w:val="fr-BE"/>
        </w:rPr>
        <w:t xml:space="preserve">xhaustivité / E = </w:t>
      </w:r>
      <w:r>
        <w:rPr>
          <w:sz w:val="16"/>
          <w:szCs w:val="16"/>
          <w:lang w:val="fr-BE"/>
        </w:rPr>
        <w:t>existence / A = exactitude / V = v</w:t>
      </w:r>
      <w:r w:rsidRPr="000A1C17">
        <w:rPr>
          <w:sz w:val="16"/>
          <w:szCs w:val="16"/>
          <w:lang w:val="fr-BE"/>
        </w:rPr>
        <w:t>alorisation</w:t>
      </w:r>
    </w:p>
  </w:footnote>
  <w:footnote w:id="5">
    <w:p w14:paraId="5B9B167E" w14:textId="77777777" w:rsidR="001332D5" w:rsidRPr="00B1686A" w:rsidRDefault="001332D5" w:rsidP="0061547A">
      <w:pPr>
        <w:pStyle w:val="FootnoteText"/>
        <w:rPr>
          <w:lang w:val="fr-BE"/>
        </w:rPr>
      </w:pPr>
      <w:r w:rsidRPr="000A1C17">
        <w:rPr>
          <w:rStyle w:val="FootnoteReference"/>
          <w:sz w:val="16"/>
          <w:szCs w:val="16"/>
          <w:lang w:val="fr-BE"/>
        </w:rPr>
        <w:t>*</w:t>
      </w:r>
      <w:r>
        <w:rPr>
          <w:sz w:val="16"/>
          <w:szCs w:val="16"/>
          <w:lang w:val="fr-BE"/>
        </w:rPr>
        <w:t xml:space="preserve"> Assertions : C = e</w:t>
      </w:r>
      <w:r w:rsidRPr="000A1C17">
        <w:rPr>
          <w:sz w:val="16"/>
          <w:szCs w:val="16"/>
          <w:lang w:val="fr-BE"/>
        </w:rPr>
        <w:t xml:space="preserve">xhaustivité / E = </w:t>
      </w:r>
      <w:r>
        <w:rPr>
          <w:sz w:val="16"/>
          <w:szCs w:val="16"/>
          <w:lang w:val="fr-BE"/>
        </w:rPr>
        <w:t>existence / A = exactitude / V = v</w:t>
      </w:r>
      <w:r w:rsidRPr="000A1C17">
        <w:rPr>
          <w:sz w:val="16"/>
          <w:szCs w:val="16"/>
          <w:lang w:val="fr-BE"/>
        </w:rPr>
        <w:t>alorisation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4A8A" w14:textId="77777777" w:rsidR="006921BF" w:rsidRDefault="00692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1677" w14:textId="7BD4B4A7" w:rsidR="001332D5" w:rsidRDefault="001332D5" w:rsidP="00C21141">
    <w:pPr>
      <w:tabs>
        <w:tab w:val="left" w:pos="7240"/>
      </w:tabs>
      <w:autoSpaceDE w:val="0"/>
      <w:autoSpaceDN w:val="0"/>
      <w:adjustRightInd w:val="0"/>
      <w:rPr>
        <w:rStyle w:val="FontStyle89"/>
        <w:rFonts w:ascii="Arial" w:hAnsi="Arial" w:cs="Arial"/>
        <w:b/>
        <w:bCs/>
        <w:sz w:val="24"/>
        <w:szCs w:val="24"/>
        <w:lang w:val="fr-BE"/>
      </w:rPr>
    </w:pPr>
    <w:r w:rsidRPr="00A5103F">
      <w:rPr>
        <w:rStyle w:val="FontStyle89"/>
        <w:rFonts w:ascii="Arial" w:hAnsi="Arial" w:cs="Arial"/>
        <w:b/>
        <w:bCs/>
        <w:sz w:val="24"/>
        <w:szCs w:val="24"/>
        <w:lang w:val="fr-BE"/>
      </w:rPr>
      <w:t>Check-list B</w:t>
    </w:r>
    <w:r>
      <w:rPr>
        <w:rStyle w:val="FontStyle89"/>
        <w:rFonts w:ascii="Arial" w:hAnsi="Arial" w:cs="Arial"/>
        <w:b/>
        <w:bCs/>
        <w:sz w:val="24"/>
        <w:szCs w:val="24"/>
        <w:lang w:val="fr-BE"/>
      </w:rPr>
      <w:t>9 :</w:t>
    </w:r>
    <w:r w:rsidRPr="00A5103F">
      <w:rPr>
        <w:rStyle w:val="FontStyle89"/>
        <w:rFonts w:ascii="Arial" w:hAnsi="Arial" w:cs="Arial"/>
        <w:b/>
        <w:bCs/>
        <w:sz w:val="24"/>
        <w:szCs w:val="24"/>
        <w:lang w:val="fr-BE"/>
      </w:rPr>
      <w:t xml:space="preserve"> </w:t>
    </w:r>
    <w:r>
      <w:rPr>
        <w:rStyle w:val="FontStyle89"/>
        <w:rFonts w:ascii="Arial" w:hAnsi="Arial" w:cs="Arial"/>
        <w:b/>
        <w:bCs/>
        <w:sz w:val="24"/>
        <w:szCs w:val="24"/>
        <w:lang w:val="fr-BE"/>
      </w:rPr>
      <w:t>P</w:t>
    </w:r>
    <w:r w:rsidRPr="00A5103F">
      <w:rPr>
        <w:rStyle w:val="FontStyle89"/>
        <w:rFonts w:ascii="Arial" w:hAnsi="Arial" w:cs="Arial"/>
        <w:b/>
        <w:bCs/>
        <w:sz w:val="24"/>
        <w:szCs w:val="24"/>
        <w:lang w:val="fr-BE"/>
      </w:rPr>
      <w:t xml:space="preserve">lan d’audit détaillé </w:t>
    </w:r>
    <w:r>
      <w:rPr>
        <w:rStyle w:val="FontStyle89"/>
        <w:rFonts w:ascii="Arial" w:hAnsi="Arial" w:cs="Arial"/>
        <w:b/>
        <w:bCs/>
        <w:sz w:val="24"/>
        <w:szCs w:val="24"/>
        <w:lang w:val="fr-BE"/>
      </w:rPr>
      <w:t>des</w:t>
    </w:r>
    <w:r w:rsidRPr="00A5103F">
      <w:rPr>
        <w:rStyle w:val="FontStyle89"/>
        <w:rFonts w:ascii="Arial" w:hAnsi="Arial" w:cs="Arial"/>
        <w:b/>
        <w:bCs/>
        <w:sz w:val="24"/>
        <w:szCs w:val="24"/>
        <w:lang w:val="fr-BE"/>
      </w:rPr>
      <w:t xml:space="preserve"> risques de fraude </w:t>
    </w:r>
  </w:p>
  <w:p w14:paraId="5B9B1678" w14:textId="1A791261" w:rsidR="001332D5" w:rsidRPr="006921BF" w:rsidRDefault="006921BF" w:rsidP="006921BF">
    <w:pPr>
      <w:rPr>
        <w:rFonts w:cs="Arial"/>
        <w:b/>
        <w:bCs/>
        <w:i/>
        <w:iCs/>
        <w:color w:val="FF0000"/>
        <w:szCs w:val="22"/>
        <w:lang w:val="fr-FR"/>
      </w:rPr>
    </w:pPr>
    <w:r w:rsidRPr="003A70AF">
      <w:rPr>
        <w:rFonts w:cs="Arial"/>
        <w:b/>
        <w:bCs/>
        <w:i/>
        <w:iCs/>
        <w:color w:val="FF0000"/>
        <w:szCs w:val="22"/>
        <w:lang w:val="fr-BE"/>
      </w:rPr>
      <w:t>Attention, un nouvel outil a été développé par le GT ISA en 2021-2022</w:t>
    </w:r>
    <w:r w:rsidR="009614F0">
      <w:rPr>
        <w:rFonts w:cs="Arial"/>
        <w:b/>
        <w:bCs/>
        <w:i/>
        <w:iCs/>
        <w:color w:val="FF0000"/>
        <w:szCs w:val="22"/>
        <w:lang w:val="fr-BE"/>
      </w:rPr>
      <w:t xml:space="preserve"> à</w:t>
    </w:r>
    <w:r w:rsidRPr="003A70AF">
      <w:rPr>
        <w:rFonts w:cs="Arial"/>
        <w:b/>
        <w:bCs/>
        <w:i/>
        <w:iCs/>
        <w:color w:val="FF0000"/>
        <w:szCs w:val="22"/>
        <w:lang w:val="fr-BE"/>
      </w:rPr>
      <w:t xml:space="preserve"> ce sujet</w:t>
    </w:r>
    <w:r w:rsidR="009614F0">
      <w:rPr>
        <w:rFonts w:cs="Arial"/>
        <w:b/>
        <w:bCs/>
        <w:i/>
        <w:iCs/>
        <w:color w:val="FF0000"/>
        <w:szCs w:val="22"/>
        <w:lang w:val="fr-BE"/>
      </w:rPr>
      <w:t>. V</w:t>
    </w:r>
    <w:r w:rsidRPr="003A70AF">
      <w:rPr>
        <w:rFonts w:cs="Arial"/>
        <w:b/>
        <w:bCs/>
        <w:i/>
        <w:iCs/>
        <w:color w:val="FF0000"/>
        <w:szCs w:val="22"/>
        <w:lang w:val="fr-BE"/>
      </w:rPr>
      <w:t>euillez consulter</w:t>
    </w:r>
    <w:r w:rsidR="009614F0">
      <w:rPr>
        <w:rFonts w:cs="Arial"/>
        <w:b/>
        <w:bCs/>
        <w:i/>
        <w:iCs/>
        <w:color w:val="FF0000"/>
        <w:szCs w:val="22"/>
        <w:lang w:val="fr-BE"/>
      </w:rPr>
      <w:t xml:space="preserve"> </w:t>
    </w:r>
    <w:r w:rsidR="009614F0">
      <w:rPr>
        <w:rFonts w:cs="Arial"/>
        <w:b/>
        <w:bCs/>
        <w:i/>
        <w:iCs/>
        <w:color w:val="FF0000"/>
        <w:lang w:val="fr-BE"/>
      </w:rPr>
      <w:t xml:space="preserve">l’outil correspondant sur </w:t>
    </w:r>
    <w:r w:rsidRPr="003A70AF">
      <w:rPr>
        <w:rFonts w:cs="Arial"/>
        <w:b/>
        <w:bCs/>
        <w:i/>
        <w:iCs/>
        <w:color w:val="FF0000"/>
        <w:szCs w:val="22"/>
        <w:lang w:val="fr-BE"/>
      </w:rPr>
      <w:t xml:space="preserve"> la page suivante: </w:t>
    </w:r>
    <w:hyperlink r:id="rId1" w:history="1">
      <w:r w:rsidRPr="003A70AF">
        <w:rPr>
          <w:rStyle w:val="Hyperlink"/>
          <w:rFonts w:cs="Arial"/>
          <w:b/>
          <w:bCs/>
          <w:i/>
          <w:iCs/>
          <w:color w:val="FF0000"/>
          <w:szCs w:val="22"/>
          <w:lang w:val="fr-BE"/>
        </w:rPr>
        <w:t>https://www.icci.be/fr/publications-et-outils/mod-les-de-documents/mod-les-de-documents-detail-page/outils-pour-un-audit-isa-efficient1</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A9C8" w14:textId="77777777" w:rsidR="006921BF" w:rsidRDefault="00692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0B35"/>
    <w:multiLevelType w:val="hybridMultilevel"/>
    <w:tmpl w:val="1EC0289C"/>
    <w:lvl w:ilvl="0" w:tplc="040C0001">
      <w:start w:val="1"/>
      <w:numFmt w:val="bullet"/>
      <w:lvlText w:val=""/>
      <w:lvlJc w:val="left"/>
      <w:pPr>
        <w:tabs>
          <w:tab w:val="num" w:pos="720"/>
        </w:tabs>
        <w:ind w:left="720" w:hanging="360"/>
      </w:pPr>
      <w:rPr>
        <w:rFonts w:ascii="Symbol" w:hAnsi="Symbol" w:hint="default"/>
      </w:rPr>
    </w:lvl>
    <w:lvl w:ilvl="1" w:tplc="144E3FEC">
      <w:start w:val="3"/>
      <w:numFmt w:val="decimal"/>
      <w:lvlText w:val="%2)"/>
      <w:lvlJc w:val="left"/>
      <w:pPr>
        <w:tabs>
          <w:tab w:val="num" w:pos="1440"/>
        </w:tabs>
        <w:ind w:left="1440" w:hanging="360"/>
      </w:pPr>
      <w:rPr>
        <w:rFonts w:cs="Times New Roman"/>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487402"/>
    <w:multiLevelType w:val="hybridMultilevel"/>
    <w:tmpl w:val="932A3CD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351627"/>
    <w:multiLevelType w:val="hybridMultilevel"/>
    <w:tmpl w:val="398C2A6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85BBB"/>
    <w:multiLevelType w:val="hybridMultilevel"/>
    <w:tmpl w:val="A82E5DA2"/>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num w:numId="1" w16cid:durableId="1692338258">
    <w:abstractNumId w:val="3"/>
  </w:num>
  <w:num w:numId="2" w16cid:durableId="697388624">
    <w:abstractNumId w:val="2"/>
  </w:num>
  <w:num w:numId="3" w16cid:durableId="1587379167">
    <w:abstractNumId w:val="0"/>
    <w:lvlOverride w:ilvl="0"/>
    <w:lvlOverride w:ilvl="1">
      <w:startOverride w:val="3"/>
    </w:lvlOverride>
    <w:lvlOverride w:ilvl="2"/>
    <w:lvlOverride w:ilvl="3"/>
    <w:lvlOverride w:ilvl="4"/>
    <w:lvlOverride w:ilvl="5"/>
    <w:lvlOverride w:ilvl="6"/>
    <w:lvlOverride w:ilvl="7"/>
    <w:lvlOverride w:ilvl="8"/>
  </w:num>
  <w:num w:numId="4" w16cid:durableId="548734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75A"/>
    <w:rsid w:val="00006291"/>
    <w:rsid w:val="000337A2"/>
    <w:rsid w:val="0004175A"/>
    <w:rsid w:val="00092476"/>
    <w:rsid w:val="00094766"/>
    <w:rsid w:val="000A1C17"/>
    <w:rsid w:val="000A74D3"/>
    <w:rsid w:val="000E29D7"/>
    <w:rsid w:val="000F36FE"/>
    <w:rsid w:val="0012427B"/>
    <w:rsid w:val="001332D5"/>
    <w:rsid w:val="00187771"/>
    <w:rsid w:val="001A1573"/>
    <w:rsid w:val="001B55FC"/>
    <w:rsid w:val="00200F10"/>
    <w:rsid w:val="00201D08"/>
    <w:rsid w:val="0020758E"/>
    <w:rsid w:val="0023077E"/>
    <w:rsid w:val="0024429A"/>
    <w:rsid w:val="002639D3"/>
    <w:rsid w:val="002938FA"/>
    <w:rsid w:val="002A13EB"/>
    <w:rsid w:val="002B579C"/>
    <w:rsid w:val="002E3F15"/>
    <w:rsid w:val="00301F15"/>
    <w:rsid w:val="0031037B"/>
    <w:rsid w:val="00353DD3"/>
    <w:rsid w:val="00414481"/>
    <w:rsid w:val="00427729"/>
    <w:rsid w:val="0046005C"/>
    <w:rsid w:val="00462661"/>
    <w:rsid w:val="00477D55"/>
    <w:rsid w:val="004B657A"/>
    <w:rsid w:val="004D4989"/>
    <w:rsid w:val="00566593"/>
    <w:rsid w:val="005E2B7D"/>
    <w:rsid w:val="005E7604"/>
    <w:rsid w:val="005F3318"/>
    <w:rsid w:val="0061547A"/>
    <w:rsid w:val="00632F09"/>
    <w:rsid w:val="00673EB7"/>
    <w:rsid w:val="00691B21"/>
    <w:rsid w:val="006921BF"/>
    <w:rsid w:val="006D706A"/>
    <w:rsid w:val="006E6B2C"/>
    <w:rsid w:val="006F51B5"/>
    <w:rsid w:val="006F6AC6"/>
    <w:rsid w:val="00732929"/>
    <w:rsid w:val="007877A2"/>
    <w:rsid w:val="008024CD"/>
    <w:rsid w:val="00817B77"/>
    <w:rsid w:val="0082185F"/>
    <w:rsid w:val="00823620"/>
    <w:rsid w:val="00871448"/>
    <w:rsid w:val="00887F1C"/>
    <w:rsid w:val="008917D6"/>
    <w:rsid w:val="008D77F4"/>
    <w:rsid w:val="008F1751"/>
    <w:rsid w:val="009614F0"/>
    <w:rsid w:val="009A0416"/>
    <w:rsid w:val="00A0091D"/>
    <w:rsid w:val="00A101E9"/>
    <w:rsid w:val="00A34F7D"/>
    <w:rsid w:val="00A43DD0"/>
    <w:rsid w:val="00A5103F"/>
    <w:rsid w:val="00A95BAD"/>
    <w:rsid w:val="00AA6C32"/>
    <w:rsid w:val="00B1686A"/>
    <w:rsid w:val="00B20B28"/>
    <w:rsid w:val="00C015D3"/>
    <w:rsid w:val="00C21141"/>
    <w:rsid w:val="00C27A11"/>
    <w:rsid w:val="00C63733"/>
    <w:rsid w:val="00C641C0"/>
    <w:rsid w:val="00CA32CF"/>
    <w:rsid w:val="00CA5B30"/>
    <w:rsid w:val="00CB33B6"/>
    <w:rsid w:val="00DA247C"/>
    <w:rsid w:val="00E43369"/>
    <w:rsid w:val="00E50B2C"/>
    <w:rsid w:val="00E54293"/>
    <w:rsid w:val="00E7346E"/>
    <w:rsid w:val="00EC1B78"/>
    <w:rsid w:val="00F044C0"/>
    <w:rsid w:val="00F244B5"/>
    <w:rsid w:val="00F3245D"/>
    <w:rsid w:val="00F630D6"/>
    <w:rsid w:val="00FB4ADB"/>
    <w:rsid w:val="00FF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9B156F"/>
  <w15:docId w15:val="{9F5DAEDE-795B-4180-B6B5-1BFA6DC6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5A"/>
    <w:pPr>
      <w:spacing w:after="0" w:line="240" w:lineRule="auto"/>
      <w:jc w:val="both"/>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89">
    <w:name w:val="Font Style89"/>
    <w:basedOn w:val="DefaultParagraphFont"/>
    <w:uiPriority w:val="99"/>
    <w:rsid w:val="0004175A"/>
    <w:rPr>
      <w:rFonts w:ascii="Times New Roman" w:hAnsi="Times New Roman" w:cs="Times New Roman"/>
      <w:sz w:val="22"/>
      <w:szCs w:val="22"/>
    </w:rPr>
  </w:style>
  <w:style w:type="paragraph" w:styleId="Header">
    <w:name w:val="header"/>
    <w:basedOn w:val="Normal"/>
    <w:link w:val="HeaderChar"/>
    <w:uiPriority w:val="99"/>
    <w:rsid w:val="00A5103F"/>
    <w:pPr>
      <w:tabs>
        <w:tab w:val="center" w:pos="4680"/>
        <w:tab w:val="right" w:pos="9360"/>
      </w:tabs>
    </w:pPr>
  </w:style>
  <w:style w:type="paragraph" w:styleId="BalloonText">
    <w:name w:val="Balloon Text"/>
    <w:basedOn w:val="Normal"/>
    <w:link w:val="BalloonTextChar"/>
    <w:uiPriority w:val="99"/>
    <w:semiHidden/>
    <w:rsid w:val="00A5103F"/>
    <w:rPr>
      <w:rFonts w:ascii="Tahoma" w:hAnsi="Tahoma" w:cs="Tahoma"/>
      <w:sz w:val="16"/>
      <w:szCs w:val="16"/>
    </w:rPr>
  </w:style>
  <w:style w:type="paragraph" w:styleId="Footer">
    <w:name w:val="footer"/>
    <w:basedOn w:val="Normal"/>
    <w:link w:val="FooterChar"/>
    <w:uiPriority w:val="99"/>
    <w:rsid w:val="00A5103F"/>
    <w:pPr>
      <w:tabs>
        <w:tab w:val="center" w:pos="4680"/>
        <w:tab w:val="right" w:pos="9360"/>
      </w:tabs>
    </w:pPr>
  </w:style>
  <w:style w:type="table" w:styleId="TableGrid">
    <w:name w:val="Table Grid"/>
    <w:basedOn w:val="TableNormal"/>
    <w:uiPriority w:val="99"/>
    <w:rsid w:val="00A5103F"/>
    <w:pPr>
      <w:spacing w:after="0" w:line="240" w:lineRule="auto"/>
    </w:pPr>
    <w:rPr>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A5103F"/>
    <w:rPr>
      <w:rFonts w:ascii="Arial" w:hAnsi="Arial" w:cs="Times New Roman"/>
      <w:sz w:val="20"/>
      <w:szCs w:val="20"/>
      <w:lang w:val="en-US"/>
    </w:rPr>
  </w:style>
  <w:style w:type="paragraph" w:styleId="BodyText">
    <w:name w:val="Body Text"/>
    <w:basedOn w:val="Normal"/>
    <w:link w:val="BodyTextChar"/>
    <w:uiPriority w:val="99"/>
    <w:rsid w:val="00A5103F"/>
    <w:pPr>
      <w:spacing w:before="60" w:after="60"/>
      <w:jc w:val="center"/>
    </w:pPr>
    <w:rPr>
      <w:rFonts w:cs="Arial"/>
      <w:sz w:val="20"/>
      <w:lang w:val="en-GB" w:eastAsia="en-GB"/>
    </w:rPr>
  </w:style>
  <w:style w:type="character" w:customStyle="1" w:styleId="FooterChar">
    <w:name w:val="Footer Char"/>
    <w:basedOn w:val="DefaultParagraphFont"/>
    <w:link w:val="Footer"/>
    <w:uiPriority w:val="99"/>
    <w:locked/>
    <w:rsid w:val="00A5103F"/>
    <w:rPr>
      <w:rFonts w:ascii="Arial" w:hAnsi="Arial" w:cs="Times New Roman"/>
      <w:sz w:val="20"/>
      <w:szCs w:val="20"/>
      <w:lang w:val="en-US"/>
    </w:rPr>
  </w:style>
  <w:style w:type="character" w:customStyle="1" w:styleId="BalloonTextChar">
    <w:name w:val="Balloon Text Char"/>
    <w:basedOn w:val="DefaultParagraphFont"/>
    <w:link w:val="BalloonText"/>
    <w:uiPriority w:val="99"/>
    <w:semiHidden/>
    <w:locked/>
    <w:rsid w:val="00A5103F"/>
    <w:rPr>
      <w:rFonts w:ascii="Tahoma" w:hAnsi="Tahoma" w:cs="Tahoma"/>
      <w:sz w:val="16"/>
      <w:szCs w:val="16"/>
      <w:lang w:val="en-US"/>
    </w:rPr>
  </w:style>
  <w:style w:type="paragraph" w:styleId="FootnoteText">
    <w:name w:val="footnote text"/>
    <w:basedOn w:val="Normal"/>
    <w:link w:val="FootnoteTextChar"/>
    <w:uiPriority w:val="99"/>
    <w:semiHidden/>
    <w:rsid w:val="00E43369"/>
    <w:rPr>
      <w:sz w:val="20"/>
    </w:rPr>
  </w:style>
  <w:style w:type="paragraph" w:customStyle="1" w:styleId="Vrijevorm">
    <w:name w:val="Vrije vorm"/>
    <w:uiPriority w:val="99"/>
    <w:rsid w:val="00A5103F"/>
    <w:pPr>
      <w:spacing w:after="0" w:line="240" w:lineRule="auto"/>
    </w:pPr>
    <w:rPr>
      <w:rFonts w:ascii="Helvetica" w:hAnsi="Helvetica"/>
      <w:color w:val="000000"/>
      <w:sz w:val="24"/>
      <w:szCs w:val="20"/>
      <w:lang w:val="nl-NL" w:eastAsia="nl-BE"/>
    </w:rPr>
  </w:style>
  <w:style w:type="character" w:customStyle="1" w:styleId="BodyTextChar">
    <w:name w:val="Body Text Char"/>
    <w:basedOn w:val="DefaultParagraphFont"/>
    <w:link w:val="BodyText"/>
    <w:uiPriority w:val="99"/>
    <w:locked/>
    <w:rsid w:val="00A5103F"/>
    <w:rPr>
      <w:rFonts w:ascii="Arial" w:hAnsi="Arial" w:cs="Arial"/>
      <w:sz w:val="20"/>
      <w:szCs w:val="20"/>
      <w:lang w:val="en-GB" w:eastAsia="en-GB"/>
    </w:rPr>
  </w:style>
  <w:style w:type="character" w:styleId="PageNumber">
    <w:name w:val="page number"/>
    <w:basedOn w:val="DefaultParagraphFont"/>
    <w:uiPriority w:val="99"/>
    <w:rsid w:val="006E6B2C"/>
    <w:rPr>
      <w:rFonts w:cs="Times New Roman"/>
    </w:rPr>
  </w:style>
  <w:style w:type="character" w:styleId="FootnoteReference">
    <w:name w:val="footnote reference"/>
    <w:basedOn w:val="DefaultParagraphFont"/>
    <w:uiPriority w:val="99"/>
    <w:semiHidden/>
    <w:rsid w:val="00E43369"/>
    <w:rPr>
      <w:rFonts w:cs="Times New Roman"/>
      <w:vertAlign w:val="superscript"/>
    </w:rPr>
  </w:style>
  <w:style w:type="character" w:customStyle="1" w:styleId="FootnoteTextChar">
    <w:name w:val="Footnote Text Char"/>
    <w:basedOn w:val="DefaultParagraphFont"/>
    <w:link w:val="FootnoteText"/>
    <w:uiPriority w:val="99"/>
    <w:semiHidden/>
    <w:locked/>
    <w:rsid w:val="00E43369"/>
    <w:rPr>
      <w:rFonts w:ascii="Arial" w:hAnsi="Arial" w:cs="Times New Roman"/>
      <w:sz w:val="20"/>
      <w:szCs w:val="20"/>
      <w:lang w:val="en-US"/>
    </w:rPr>
  </w:style>
  <w:style w:type="character" w:styleId="Hyperlink">
    <w:name w:val="Hyperlink"/>
    <w:uiPriority w:val="99"/>
    <w:unhideWhenUsed/>
    <w:rsid w:val="006921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126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icci.be/fr/publications-et-outils/mod-les-de-documents/mod-les-de-documents-detail-page/outils-pour-un-audit-isa-efficien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8" ma:contentTypeDescription="Create a new document." ma:contentTypeScope="" ma:versionID="b3b262afa2a7b433e6b1683e159186ee">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eff3c16c0fe5fb1460f5a1306d1a6105"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C9902-948E-4861-B24C-3A412A55B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1C4F2-8C33-4231-ADEF-2FFD08FDF643}">
  <ds:schemaRefs>
    <ds:schemaRef ds:uri="http://schemas.microsoft.com/sharepoint/v3/contenttype/forms"/>
  </ds:schemaRefs>
</ds:datastoreItem>
</file>

<file path=customXml/itemProps3.xml><?xml version="1.0" encoding="utf-8"?>
<ds:datastoreItem xmlns:ds="http://schemas.openxmlformats.org/officeDocument/2006/customXml" ds:itemID="{EDCDA039-CBB2-446B-A549-C46BEBC89A1A}">
  <ds:schemaRefs>
    <ds:schemaRef ds:uri="http://schemas.microsoft.com/office/2006/metadata/properties"/>
    <ds:schemaRef ds:uri="ff960655-24fd-4f3f-8e9c-285049d99abf"/>
    <ds:schemaRef ds:uri="86d8d313-957f-44b4-bb66-f96f0d40e904"/>
    <ds:schemaRef ds:uri="http://schemas.microsoft.com/office/infopath/2007/PartnerControls"/>
  </ds:schemaRefs>
</ds:datastoreItem>
</file>

<file path=customXml/itemProps4.xml><?xml version="1.0" encoding="utf-8"?>
<ds:datastoreItem xmlns:ds="http://schemas.openxmlformats.org/officeDocument/2006/customXml" ds:itemID="{D8114B9C-C2D7-42C8-9D91-BBC4F233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Nom du client</vt:lpstr>
    </vt:vector>
  </TitlesOfParts>
  <Company>IBR-IRE</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du client</dc:title>
  <dc:subject/>
  <dc:creator>Snaps C.</dc:creator>
  <cp:keywords/>
  <dc:description/>
  <cp:lastModifiedBy>Quintart Stéphanie</cp:lastModifiedBy>
  <cp:revision>12</cp:revision>
  <cp:lastPrinted>2011-12-14T12:33:00Z</cp:lastPrinted>
  <dcterms:created xsi:type="dcterms:W3CDTF">2011-10-17T14:29:00Z</dcterms:created>
  <dcterms:modified xsi:type="dcterms:W3CDTF">2022-07-13T10:43:00Z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0x010100686348715C70104394B9EC5FF59EE5BB</vt:lpwstr>
  </property>
  <property fmtid="{D5CDD505-2E9C-101B-9397-08002B2CF9AE}" pid="3" name="_dlc_DocIdItemGuid">
    <vt:lpwstr>b1841a58-ad98-4871-9668-4307cd1a8d37</vt:lpwstr>
  </property>
  <property fmtid="{D5CDD505-2E9C-101B-9397-08002B2CF9AE}" pid="4" name="URL">
    <vt:lpwstr/>
  </property>
  <property fmtid="{D5CDD505-2E9C-101B-9397-08002B2CF9AE}" pid="5" name="DocumentSetDescription">
    <vt:lpwstr/>
  </property>
  <property fmtid="{D5CDD505-2E9C-101B-9397-08002B2CF9AE}" pid="6" name="MediaServiceImageTags">
    <vt:lpwstr/>
  </property>
</Properties>
</file>